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7347–ОАОФ/1/25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Право требования к ООО «ТРЕНД» (ОГРН: 1185053034924, ИНН: 5032300535)  в размере 13 700 000,00 руб. по договору аренды оборудования № СУБ-Д826255/19 от 29.11.2019г.Право не подтверждено судебным актом. Частично отсутствуют первичные документы. Акт сверки между ООО «ТРЕНД»  и ООО «Беркут» от 22.10.2022г..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12 330 000.00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