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на Объект долевого строительства: квартира № 81, площадью 83 кв.м., расположенная на 10 этаже строящегося жилого дома по адресу Московская область, г.Одинцово, ул.Маршала Жукова, 23А.Право собственности на дату утверждения Положения в ЕГРН не зарегистрировано. Оригинал договора на дату утверждения Положения отсутствует..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10 110 870.00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