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, площадь: 6 912 700кв.м.) при множественности лиц на стороне арендодателей № 8 от 06.05.201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27 874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