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, площадь: 6 912 700кв.м.) при множественности лиц на стороне арендодателей № 8 от 06.05.201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27 87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