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7305–ОАОФ/2/3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Орешина Инна 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в праве 24/204  на земельный участок, земли населенных пунктов, для обслуживания индивидуального жилого дома, площадь 204+/-5, местоположение установлено относительно ориентира, расположенного в границах участка. Ориентир жилой дом. Почтовый адрес ориентира: обл. Рязанская, г. Рязань, (Советский район), ул. Урицкого, д. 51, кад. номер: 62:29:0080063:62жилое, площадь 25.8 кв.м., адрес: Рязанская область, г. Рязань, ул. Щедрина, д. 25а, кад. номер: 62:29:0080064:1576.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А54-933/2021.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июня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