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7391–ОТПП/2/6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6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июня 2023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7391-ОТПП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ОАО «Инженерный центр энергетики Урала»;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</w:t>
      </w:r>
      <w:r>
        <w:rPr>
          <w:rFonts w:eastAsia="Times New Roman"/>
        </w:rPr>
        <w:t>: Дебиторская задолженность ООО "ОМУТИНСКЭЛЕКТРОСЕЛЬСТРОЙ" в размере 272238,27.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2 450.14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А60-22565/2019.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Свердловской области.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ОАО "ИНЖЕНЕРНЫЙ ЦЕНТР ЭНЕРГЕТИКИ УРАЛА".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Борноволоков Александр Николаевич.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Борноволоков Александр Николаевич.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(Борноволоков Александр Николаевич)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Борноволоков Александр Николаевич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