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00E1"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EE00E1" w:rsidRDefault="00EE00E1">
      <w:pPr>
        <w:pStyle w:val="af2"/>
        <w:spacing w:before="0" w:after="0" w:line="240" w:lineRule="auto"/>
        <w:ind w:firstLine="0"/>
        <w:jc w:val="both"/>
        <w:rPr>
          <w:sz w:val="26"/>
          <w:szCs w:val="26"/>
        </w:rPr>
      </w:pPr>
    </w:p>
    <w:p w:rsidR="00EE00E1" w:rsidRDefault="00EE00E1">
      <w:pPr>
        <w:pStyle w:val="af2"/>
        <w:spacing w:before="0" w:after="0" w:line="240" w:lineRule="auto"/>
        <w:ind w:firstLine="0"/>
        <w:jc w:val="both"/>
        <w:rPr>
          <w:sz w:val="26"/>
          <w:szCs w:val="26"/>
        </w:rPr>
      </w:pPr>
    </w:p>
    <w:p w:rsidR="00EE00E1" w:rsidRDefault="00000000">
      <w:pPr>
        <w:pStyle w:val="af2"/>
        <w:spacing w:before="0" w:after="0" w:line="288" w:lineRule="auto"/>
        <w:ind w:left="-567" w:firstLine="0"/>
      </w:pPr>
      <w:r>
        <w:rPr>
          <w:sz w:val="24"/>
          <w:szCs w:val="24"/>
        </w:rPr>
        <w:t>ПРОТОКОЛ № 7290–ОКОФ/2/1</w:t>
      </w:r>
    </w:p>
    <w:p w:rsidR="00EE00E1" w:rsidRDefault="00000000">
      <w:pPr>
        <w:pStyle w:val="af2"/>
        <w:spacing w:before="0" w:after="0" w:line="288" w:lineRule="auto"/>
        <w:ind w:left="-567" w:firstLine="0"/>
        <w:rPr>
          <w:sz w:val="24"/>
          <w:szCs w:val="24"/>
        </w:rPr>
      </w:pPr>
      <w:r>
        <w:rPr>
          <w:sz w:val="24"/>
          <w:szCs w:val="24"/>
        </w:rPr>
        <w:t xml:space="preserve">О ПРИЗНАНИИ ТОРГОВ В ЭЛЕКТРОННОЙ ФОРМЕ </w:t>
      </w:r>
    </w:p>
    <w:p w:rsidR="00EE00E1" w:rsidRDefault="00000000">
      <w:pPr>
        <w:pStyle w:val="af2"/>
        <w:spacing w:before="0" w:after="0" w:line="288" w:lineRule="auto"/>
        <w:ind w:left="-567" w:firstLine="0"/>
      </w:pPr>
      <w:r>
        <w:rPr>
          <w:sz w:val="24"/>
          <w:szCs w:val="24"/>
        </w:rPr>
        <w:t>ПО ЛОТУ № 1</w:t>
      </w:r>
      <w:bookmarkStart w:id="0" w:name="__DdeLink__114_1046667828"/>
      <w:r>
        <w:rPr>
          <w:sz w:val="24"/>
          <w:szCs w:val="24"/>
        </w:rPr>
        <w:t xml:space="preserve"> НЕСОСТОЯВШИМИСЯ</w:t>
      </w:r>
      <w:bookmarkEnd w:id="0"/>
    </w:p>
    <w:p w:rsidR="00EE00E1" w:rsidRDefault="00EE00E1">
      <w:pPr>
        <w:pStyle w:val="af2"/>
        <w:spacing w:before="0" w:after="0" w:line="288" w:lineRule="auto"/>
        <w:ind w:firstLine="0"/>
        <w:rPr>
          <w:sz w:val="26"/>
          <w:szCs w:val="26"/>
        </w:rPr>
      </w:pPr>
    </w:p>
    <w:p w:rsidR="00EE00E1" w:rsidRDefault="00000000">
      <w:pPr>
        <w:jc w:val="right"/>
        <w:rPr>
          <w:sz w:val="26"/>
          <w:szCs w:val="26"/>
        </w:rPr>
      </w:pPr>
      <w:r>
        <w:rPr>
          <w:sz w:val="26"/>
          <w:szCs w:val="26"/>
          <w:lang w:val="en-US"/>
        </w:rPr>
        <w:t> </w:t>
      </w:r>
      <w:r>
        <w:rPr>
          <w:sz w:val="20"/>
          <w:szCs w:val="20"/>
        </w:rPr>
        <w:t>Дата подписания протокола: «20» июня 2023 года</w:t>
      </w:r>
    </w:p>
    <w:p w:rsidR="00EE00E1" w:rsidRDefault="00EE00E1">
      <w:pPr>
        <w:pStyle w:val="af4"/>
        <w:spacing w:before="280" w:beforeAutospacing="0" w:after="120" w:afterAutospacing="0" w:line="264" w:lineRule="auto"/>
        <w:ind w:left="0" w:firstLine="0"/>
        <w:jc w:val="both"/>
      </w:pPr>
    </w:p>
    <w:p w:rsidR="00EE00E1" w:rsidRDefault="00000000">
      <w:pPr>
        <w:spacing w:before="120" w:after="120" w:line="264" w:lineRule="auto"/>
        <w:ind w:firstLine="215"/>
        <w:rPr>
          <w:b/>
          <w:bCs/>
        </w:rPr>
      </w:pPr>
      <w:r>
        <w:rPr>
          <w:b/>
          <w:bCs/>
        </w:rPr>
        <w:t>1. Форма проведения торгов и подачи ценовых предложений</w:t>
      </w:r>
    </w:p>
    <w:p w:rsidR="00EE00E1" w:rsidRDefault="00000000">
      <w:pPr>
        <w:spacing w:before="60" w:after="60" w:line="264" w:lineRule="auto"/>
        <w:ind w:firstLine="567"/>
      </w:pPr>
      <w:r>
        <w:t>Открытый конкурс с открытой формой представления предложений о цене.</w:t>
      </w:r>
    </w:p>
    <w:p w:rsidR="00EE00E1" w:rsidRDefault="00000000">
      <w:pPr>
        <w:spacing w:before="120" w:after="120" w:line="264" w:lineRule="auto"/>
        <w:ind w:firstLine="215"/>
        <w:rPr>
          <w:b/>
          <w:bCs/>
        </w:rPr>
      </w:pPr>
      <w:r>
        <w:rPr>
          <w:b/>
          <w:bCs/>
        </w:rPr>
        <w:t>2. Идентификационный номер торгов</w:t>
      </w:r>
    </w:p>
    <w:p w:rsidR="00EE00E1"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7290-ОКОФ</w:t>
      </w:r>
      <w:r>
        <w:rPr>
          <w:rFonts w:eastAsia="Times New Roman"/>
        </w:rPr>
        <w:t>:</w:t>
      </w:r>
      <w:r>
        <w:rPr>
          <w:rFonts w:eastAsia="Times New Roman"/>
          <w:b/>
        </w:rPr>
        <w:t xml:space="preserve"> </w:t>
      </w:r>
      <w:r>
        <w:rPr>
          <w:rFonts w:eastAsia="Times New Roman"/>
        </w:rPr>
        <w:t>Открытый конкурс с открытой формой представления предложений о цене, должник АО "Энергоинвест";</w:t>
      </w:r>
    </w:p>
    <w:p w:rsidR="00EE00E1" w:rsidRDefault="00000000">
      <w:pPr>
        <w:spacing w:before="120" w:after="120" w:line="264" w:lineRule="auto"/>
        <w:ind w:firstLine="215"/>
        <w:rPr>
          <w:b/>
          <w:bCs/>
        </w:rPr>
      </w:pPr>
      <w:r>
        <w:rPr>
          <w:b/>
          <w:bCs/>
        </w:rPr>
        <w:t>3. Номер и наименование лота</w:t>
      </w:r>
    </w:p>
    <w:p w:rsidR="00EE00E1"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Автомобиль FIAT DUCATO COMBI, VIN: ZFA 25000002427610, Автомобиль FIAT PUNTO, VIN: ZFA 19900000887646, ДГУ ЭД-150-Т400-1РКМ5 ПЖД на прицепе тракторном ПТ 2-3,5,-1 КМК, зав № 00264, Кабель АПвВнг(А)-LS-20 1*240/50- 2523м, Кабель АПвПуг-10 1*500мк/70- 34м, Кабель АПвПуг-20 1*240/50 (800)- 2510м, Кабельная муфта 1ПСТ-10-500/630 (Б) КВТ- 2шт, Кабель АПВПУГ 1х240/50 -120м, Кабельные линии  6,3-10 кВ  ЦРП-Тр-р № 1 68м, Кабельные линии  6,3-10 кВ  ЦРП-Тр-р № 2-70м, Кабельные линии 10 кВ 3х120 (луч А от точки входа в коллектор до ТП 23506), в том числе АСБГ-10кВ 3х120 910м в коллекторе, АСБ-10кВ 3х120 в земле 65м, Кабельные линии 10 кВ 3х120 (луч Б от точки входа в коллектор до ТП 23506), в том числе АСБГ-10кВ 3х120 910м в коллекторе, АСБ-10кВ 3х120 в земле 65м, Кабельные линии 6,3-10 кВ  ЦРП  16м, КЛ 0,4 кВ от КТПН-15 442м, КЛ 0,4 кВ от ТП-1 1885м, КЛ 0,4 кВ от ТП-12 1185м, КЛ 0,4 кВ от ТП-13 590м, КЛ 0,4 кВ от ТП-13 590м, КЛ 0,4 кВ от ТП-3 1655м, ПКЛ от ПС «Лосиноостровская» №12205 до ЦТП-7 АСБ 3*240 2200м, ПКЛ от ПС №814 «Лианозово» до ЦРП АСБ-6 3х240 5500м, ПКЛ от ПС-18 до ЦРП АСБ 3*240 4150м, ПКЛ от ТП-1 до ТП-13 АСБ 3*70 290м, ПКЛ от ТП-1 до ТП-15 АСБ 3*50 250м, ПКЛ от ТП-1 до ТП-4 АСБ 3*50 545м, ПКЛ от ТП-12 до ТП-13 АСБ 3*95 480м, ПКЛ от ТП-15 до ТП-3 АСБ 3*50 250м, ПКЛ от ТП-4 до ТП-9 ААБ 3*95  360м, ПКЛ от ТП-9 до ТП-3 ААБ 3*95 352м, ПКЛ от ЦРП до ТП-1 АСБ 3*120 Два кабеля в одной траншее L =30*2м, ПКЛ от ЦРП до ТП-12 АСБ 3*70 Два кабеля в одной траншее L=160*2м, ПКЛ от ЦРП до ТП-9 АСБ 3*95 540м, ПКЛ от ЦТП-7 до КТП-2 ААБ 3*50 150м, ПКЛ от ЦТП-7 до КТП-2 ААБ 3*95 130м, ПКЛ от ЦТП-7 до КТП-6 ААБ 3*50 180м, ПКЛ от ЦТП-7 до ЦРП ААБ 3*240 Два кабеля в одной траншее L=850*2, Трансформаторная подстанция КТП15, Трансформаторная подстанция КТП2, Трансформаторная подстанция КТП6, Трансформаторная подстанция ТП1, Трансформаторная подстанция ТП12, Трансформаторная подстанция ТП13, Трансформаторная подстанция ТП3, Трансформаторная подстанция ТП4, Трансформаторная подстанция ТП9, Трансформаторная подстанция ЦРП, Трансформаторная подстанция ЦТП7.</w:t>
      </w:r>
    </w:p>
    <w:p w:rsidR="00EE00E1" w:rsidRDefault="00000000">
      <w:pPr>
        <w:spacing w:before="120" w:after="120" w:line="264" w:lineRule="auto"/>
        <w:ind w:firstLine="215"/>
        <w:rPr>
          <w:b/>
          <w:bCs/>
        </w:rPr>
      </w:pPr>
      <w:r>
        <w:rPr>
          <w:b/>
          <w:bCs/>
        </w:rPr>
        <w:t>4. Начальная цена лота</w:t>
      </w:r>
    </w:p>
    <w:p w:rsidR="00EE00E1" w:rsidRDefault="00000000">
      <w:pPr>
        <w:spacing w:after="120" w:line="264" w:lineRule="auto"/>
        <w:ind w:left="567"/>
      </w:pPr>
      <w:r>
        <w:t xml:space="preserve">Начальная цена лота: </w:t>
      </w:r>
      <w:bookmarkStart w:id="1" w:name="_Hlk37862099"/>
      <w:r>
        <w:t>15 000 000.00 руб.</w:t>
      </w:r>
      <w:bookmarkStart w:id="2" w:name="__DdeLink__401_1669373830"/>
      <w:bookmarkEnd w:id="2"/>
      <w:r>
        <w:t xml:space="preserve"> </w:t>
      </w:r>
      <w:bookmarkStart w:id="3" w:name="_Hlk37937183"/>
      <w:bookmarkEnd w:id="1"/>
      <w:bookmarkEnd w:id="3"/>
    </w:p>
    <w:p w:rsidR="00EE00E1" w:rsidRDefault="00000000">
      <w:pPr>
        <w:pStyle w:val="af4"/>
        <w:spacing w:before="120" w:beforeAutospacing="0" w:after="120" w:afterAutospacing="0" w:line="264" w:lineRule="auto"/>
        <w:ind w:left="0" w:firstLine="215"/>
        <w:jc w:val="both"/>
      </w:pPr>
      <w:r>
        <w:t>5. Номер дела о банкротстве</w:t>
      </w:r>
    </w:p>
    <w:p w:rsidR="00EE00E1" w:rsidRDefault="00000000">
      <w:pPr>
        <w:spacing w:after="120" w:line="264" w:lineRule="auto"/>
        <w:ind w:firstLine="567"/>
      </w:pPr>
      <w:r>
        <w:t>А40-69682/20-4-126Б.</w:t>
      </w:r>
    </w:p>
    <w:p w:rsidR="00EE00E1" w:rsidRDefault="00000000">
      <w:pPr>
        <w:pStyle w:val="af4"/>
        <w:spacing w:before="120" w:beforeAutospacing="0" w:after="120" w:afterAutospacing="0" w:line="264" w:lineRule="auto"/>
        <w:ind w:left="0" w:firstLine="215"/>
        <w:jc w:val="both"/>
      </w:pPr>
      <w:r>
        <w:t>6. Наименование арбитражного суда</w:t>
      </w:r>
    </w:p>
    <w:p w:rsidR="00EE00E1" w:rsidRDefault="00000000">
      <w:pPr>
        <w:spacing w:after="120" w:line="264" w:lineRule="auto"/>
        <w:ind w:firstLine="567"/>
      </w:pPr>
      <w:r>
        <w:t>Арбитражный суд города Москвы.</w:t>
      </w:r>
    </w:p>
    <w:p w:rsidR="00EE00E1"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EE00E1" w:rsidRDefault="00000000">
      <w:pPr>
        <w:spacing w:after="120" w:line="264" w:lineRule="auto"/>
        <w:ind w:firstLine="567"/>
      </w:pPr>
      <w:r>
        <w:t>АО "Энергоинвест".</w:t>
      </w:r>
    </w:p>
    <w:p w:rsidR="00EE00E1" w:rsidRDefault="00000000">
      <w:pPr>
        <w:spacing w:before="120" w:after="120" w:line="264" w:lineRule="auto"/>
        <w:ind w:firstLine="215"/>
        <w:rPr>
          <w:b/>
          <w:bCs/>
        </w:rPr>
      </w:pPr>
      <w:r>
        <w:rPr>
          <w:b/>
          <w:bCs/>
        </w:rPr>
        <w:t>8. Арбитражный управляющий должника</w:t>
      </w:r>
    </w:p>
    <w:p w:rsidR="00EE00E1" w:rsidRDefault="00000000">
      <w:pPr>
        <w:spacing w:after="120" w:line="264" w:lineRule="auto"/>
        <w:ind w:firstLine="567"/>
        <w:rPr>
          <w:lang w:val="en-US"/>
        </w:rPr>
      </w:pPr>
      <w:r>
        <w:rPr>
          <w:lang w:val="en-US"/>
        </w:rPr>
        <w:t>Денисенко Дмитрий Владимирович.</w:t>
      </w:r>
      <w:bookmarkStart w:id="5" w:name="_Hlk37882833"/>
      <w:bookmarkEnd w:id="5"/>
    </w:p>
    <w:p w:rsidR="00EE00E1"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EE00E1" w:rsidRDefault="00000000">
      <w:pPr>
        <w:spacing w:after="120" w:line="264" w:lineRule="auto"/>
        <w:ind w:firstLine="567"/>
        <w:rPr>
          <w:lang w:val="en-US"/>
        </w:rPr>
      </w:pPr>
      <w:r>
        <w:rPr>
          <w:lang w:val="en-US"/>
        </w:rPr>
        <w:t>Денисенко Дмитрий Владимирович.</w:t>
      </w:r>
    </w:p>
    <w:p w:rsidR="00EE00E1" w:rsidRDefault="00000000">
      <w:pPr>
        <w:spacing w:before="120" w:after="120" w:line="264" w:lineRule="auto"/>
        <w:ind w:firstLine="215"/>
        <w:rPr>
          <w:b/>
          <w:bCs/>
        </w:rPr>
      </w:pPr>
      <w:r>
        <w:rPr>
          <w:b/>
          <w:bCs/>
        </w:rPr>
        <w:t>10. Оператор электронной площадки и место проведения торгов</w:t>
      </w:r>
    </w:p>
    <w:p w:rsidR="00EE00E1" w:rsidRDefault="00000000">
      <w:pPr>
        <w:spacing w:after="120" w:line="264" w:lineRule="auto"/>
        <w:ind w:left="567"/>
      </w:pPr>
      <w:r>
        <w:t xml:space="preserve">Оператор электронной площадки: ООО «ВЭТП» (адрес: </w:t>
      </w:r>
      <w:r w:rsidR="00DD312D" w:rsidRPr="00DD312D">
        <w:t xml:space="preserve">390006, Рязанская область, </w:t>
      </w:r>
      <w:proofErr w:type="spellStart"/>
      <w:r w:rsidR="00DD312D" w:rsidRPr="00DD312D">
        <w:t>г.Рязань</w:t>
      </w:r>
      <w:proofErr w:type="spellEnd"/>
      <w:r w:rsidR="00DD312D" w:rsidRPr="00DD312D">
        <w:t xml:space="preserve">, </w:t>
      </w:r>
      <w:proofErr w:type="spellStart"/>
      <w:r w:rsidR="00DD312D" w:rsidRPr="00DD312D">
        <w:t>ул.Есенина</w:t>
      </w:r>
      <w:proofErr w:type="spellEnd"/>
      <w:r w:rsidR="00DD312D" w:rsidRPr="00DD312D">
        <w:t xml:space="preserve">, д.2А. </w:t>
      </w:r>
      <w:proofErr w:type="spellStart"/>
      <w:r w:rsidR="00DD312D" w:rsidRPr="00DD312D">
        <w:t>помещ</w:t>
      </w:r>
      <w:proofErr w:type="spellEnd"/>
      <w:r w:rsidR="00DD312D" w:rsidRPr="00DD312D">
        <w:t>. Н4</w:t>
      </w:r>
      <w:r>
        <w:t>, ИНН: 6230079253, ОГРН: 1126230004449).</w:t>
      </w:r>
    </w:p>
    <w:p w:rsidR="00EE00E1"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DD312D">
        <w:rPr>
          <w:color w:val="800000"/>
          <w:u w:val="single"/>
          <w:lang w:val="en-US"/>
        </w:rPr>
        <w:t>https</w:t>
      </w:r>
      <w:r w:rsidR="00DD312D" w:rsidRPr="00B74138">
        <w:rPr>
          <w:color w:val="800000"/>
          <w:u w:val="single"/>
        </w:rPr>
        <w:t>://</w:t>
      </w:r>
      <w:proofErr w:type="spellStart"/>
      <w:r w:rsidR="00DD312D">
        <w:rPr>
          <w:color w:val="800000"/>
          <w:u w:val="single"/>
        </w:rPr>
        <w:t>банкрот.вэтп.рф</w:t>
      </w:r>
      <w:proofErr w:type="spellEnd"/>
    </w:p>
    <w:p w:rsidR="00EE00E1" w:rsidRDefault="00000000">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rsidR="00EE00E1" w:rsidRDefault="00000000">
      <w:pPr>
        <w:spacing w:after="120" w:line="264" w:lineRule="auto"/>
        <w:ind w:left="142" w:firstLine="425"/>
      </w:pPr>
      <w:r>
        <w:t>Дата начала представления заявок: «13» мая 2023г. 09:00:00</w:t>
      </w:r>
    </w:p>
    <w:p w:rsidR="00EE00E1" w:rsidRDefault="00000000">
      <w:pPr>
        <w:spacing w:after="120" w:line="264" w:lineRule="auto"/>
        <w:ind w:left="142" w:firstLine="425"/>
      </w:pPr>
      <w:r>
        <w:t>Дата окончания представления заявок: «19» июня 2023г. 17:00:00</w:t>
      </w:r>
    </w:p>
    <w:p w:rsidR="00EE00E1" w:rsidRDefault="00000000">
      <w:pPr>
        <w:spacing w:after="120" w:line="264" w:lineRule="auto"/>
        <w:ind w:left="142" w:firstLine="425"/>
      </w:pPr>
      <w:r>
        <w:t>Дата начала подачи ценовых предложений: «20» июня 2023г. 10:00:00</w:t>
      </w:r>
      <w:bookmarkStart w:id="7" w:name="_Hlk37883074"/>
      <w:bookmarkEnd w:id="7"/>
    </w:p>
    <w:p w:rsidR="00EE00E1" w:rsidRDefault="00000000">
      <w:pPr>
        <w:spacing w:after="120" w:line="264" w:lineRule="auto"/>
        <w:ind w:left="142" w:firstLine="425"/>
      </w:pPr>
      <w:bookmarkStart w:id="8" w:name="_Hlk38027018"/>
      <w:r>
        <w:lastRenderedPageBreak/>
        <w:t>Дата подведения результатов торгов: «20» июня 2023г. 12:00:00</w:t>
      </w:r>
      <w:bookmarkEnd w:id="8"/>
    </w:p>
    <w:p w:rsidR="00EE00E1" w:rsidRDefault="00000000">
      <w:pPr>
        <w:pStyle w:val="af4"/>
        <w:spacing w:before="120" w:beforeAutospacing="0" w:after="120" w:afterAutospacing="0" w:line="264" w:lineRule="auto"/>
        <w:ind w:left="0" w:firstLine="215"/>
        <w:jc w:val="both"/>
      </w:pPr>
      <w:r>
        <w:t>12. Перечень участников</w:t>
      </w:r>
    </w:p>
    <w:p w:rsidR="00EE00E1" w:rsidRDefault="00000000">
      <w:pPr>
        <w:spacing w:line="288" w:lineRule="auto"/>
        <w:ind w:left="567"/>
      </w:pPr>
      <w:r>
        <w:t xml:space="preserve">В соответствии с протоколом определения участников № </w:t>
      </w:r>
      <w:r>
        <w:rPr>
          <w:u w:val="single"/>
        </w:rPr>
        <w:t>7290–ОКОФ/1/1</w:t>
      </w:r>
      <w:r>
        <w:t xml:space="preserve"> от </w:t>
      </w:r>
      <w:r>
        <w:rPr>
          <w:u w:val="single"/>
        </w:rPr>
        <w:t>«19» июня 2023 года</w:t>
      </w:r>
      <w:r>
        <w:t xml:space="preserve"> участниками торгов являются следующие лица (далее – Участники торгов):</w:t>
      </w:r>
    </w:p>
    <w:tbl>
      <w:tblPr>
        <w:tblW w:w="8636" w:type="dxa"/>
        <w:tblInd w:w="567" w:type="dxa"/>
        <w:tblCellMar>
          <w:top w:w="55" w:type="dxa"/>
          <w:left w:w="55" w:type="dxa"/>
          <w:bottom w:w="55" w:type="dxa"/>
          <w:right w:w="55" w:type="dxa"/>
        </w:tblCellMar>
        <w:tblLook w:val="04A0" w:firstRow="1" w:lastRow="0" w:firstColumn="1" w:lastColumn="0" w:noHBand="0" w:noVBand="1"/>
      </w:tblPr>
      <w:tblGrid>
        <w:gridCol w:w="8636"/>
      </w:tblGrid>
      <w:tr w:rsidR="00EE00E1" w:rsidRPr="00DD312D">
        <w:tc>
          <w:tcPr>
            <w:tcW w:w="8636" w:type="dxa"/>
            <w:shd w:val="clear" w:color="auto" w:fill="auto"/>
          </w:tcPr>
          <w:p w:rsidR="00EE00E1" w:rsidRDefault="00000000">
            <w:pPr>
              <w:rPr>
                <w:lang w:val="en-US"/>
              </w:rPr>
            </w:pPr>
            <w:r>
              <w:rPr>
                <w:b/>
                <w:lang w:val="en-US"/>
              </w:rPr>
              <w:t xml:space="preserve">1. </w:t>
            </w:r>
            <w:r>
              <w:rPr>
                <w:b/>
                <w:bCs/>
                <w:lang w:val="en-US"/>
              </w:rPr>
              <w:t>Общество с ограниченной ответственностью «Электросервис»</w:t>
            </w:r>
          </w:p>
          <w:p w:rsidR="00EE00E1" w:rsidRDefault="00000000">
            <w:pPr>
              <w:rPr>
                <w:lang w:val="en-US"/>
              </w:rPr>
            </w:pPr>
            <w:r>
              <w:rPr>
                <w:lang w:val="en-US"/>
              </w:rPr>
              <w:t>(ОГРН:1197746190146)</w:t>
            </w:r>
          </w:p>
          <w:p w:rsidR="00EE00E1"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«14» июня 2023 года,  </w:t>
            </w:r>
            <w:r>
              <w:rPr>
                <w:u w:val="single"/>
              </w:rPr>
              <w:t>время</w:t>
            </w:r>
            <w:proofErr w:type="gramEnd"/>
            <w:r>
              <w:rPr>
                <w:u w:val="single"/>
                <w:lang w:val="en-US"/>
              </w:rPr>
              <w:t>: 16:22:35;</w:t>
            </w:r>
          </w:p>
        </w:tc>
      </w:tr>
    </w:tbl>
    <w:p w:rsidR="00EE00E1" w:rsidRDefault="00000000">
      <w:pPr>
        <w:pStyle w:val="af4"/>
        <w:spacing w:before="120" w:beforeAutospacing="0" w:after="120" w:afterAutospacing="0" w:line="264" w:lineRule="auto"/>
        <w:ind w:left="0" w:firstLine="215"/>
        <w:jc w:val="both"/>
      </w:pPr>
      <w:r>
        <w:t>13. Предложения о цене приобретения лота</w:t>
      </w:r>
    </w:p>
    <w:p w:rsidR="00EE00E1" w:rsidRDefault="00000000">
      <w:pPr>
        <w:spacing w:after="120" w:line="264" w:lineRule="auto"/>
        <w:ind w:left="567"/>
      </w:pPr>
      <w:r>
        <w:t xml:space="preserve">В ходе торгов, участниками торгов </w:t>
      </w:r>
      <w:r>
        <w:rPr>
          <w:b/>
        </w:rPr>
        <w:t>не были поданы</w:t>
      </w:r>
      <w:r>
        <w:t xml:space="preserve"> ценовые предложения</w:t>
      </w:r>
    </w:p>
    <w:p w:rsidR="00EE00E1"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p w:rsidR="00EE00E1" w:rsidRDefault="00000000">
      <w:pPr>
        <w:spacing w:after="120" w:line="264" w:lineRule="auto"/>
        <w:ind w:left="567"/>
      </w:pPr>
      <w:r>
        <w:t xml:space="preserve">В связи с тем, что к участию в торгах был допущен только один участник и в ходе торгов не было подано ни одного ценового предложения, организатором торгов принято </w:t>
      </w:r>
      <w:r>
        <w:rPr>
          <w:b/>
        </w:rPr>
        <w:t>решение о признании торгов несостоявшимися.</w:t>
      </w:r>
    </w:p>
    <w:p w:rsidR="00EE00E1"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EE00E1"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EE00E1" w:rsidRDefault="00000000">
      <w:pPr>
        <w:pStyle w:val="af6"/>
        <w:spacing w:before="280" w:after="280"/>
        <w:ind w:left="567"/>
        <w:jc w:val="both"/>
        <w:rPr>
          <w:b/>
          <w:lang w:val="en-US"/>
        </w:rPr>
      </w:pPr>
      <w:r>
        <w:rPr>
          <w:b/>
          <w:lang w:val="en-US"/>
        </w:rPr>
        <w:t>(Денисенко Дмитрий Владимирович) </w:t>
      </w:r>
    </w:p>
    <w:p w:rsidR="00EE00E1" w:rsidRDefault="00000000">
      <w:pPr>
        <w:pStyle w:val="af6"/>
        <w:spacing w:before="600" w:beforeAutospacing="0" w:after="280" w:afterAutospacing="0" w:line="264" w:lineRule="auto"/>
        <w:ind w:left="567"/>
        <w:jc w:val="both"/>
        <w:rPr>
          <w:lang w:val="en-US"/>
        </w:rPr>
      </w:pPr>
      <w:r>
        <w:rPr>
          <w:lang w:val="en-US"/>
        </w:rPr>
        <w:t>_______________ Денисенко Дмитрий Владимирович</w:t>
      </w:r>
    </w:p>
    <w:p w:rsidR="00EE00E1" w:rsidRDefault="00EE00E1">
      <w:pPr>
        <w:pStyle w:val="af6"/>
        <w:spacing w:before="280" w:after="280"/>
        <w:ind w:firstLine="426"/>
        <w:jc w:val="both"/>
        <w:rPr>
          <w:lang w:val="en-US"/>
        </w:rPr>
      </w:pPr>
    </w:p>
    <w:sectPr w:rsidR="00EE00E1">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507D" w:rsidRDefault="0005507D">
      <w:r>
        <w:separator/>
      </w:r>
    </w:p>
  </w:endnote>
  <w:endnote w:type="continuationSeparator" w:id="0">
    <w:p w:rsidR="0005507D" w:rsidRDefault="0005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507D" w:rsidRDefault="0005507D">
      <w:r>
        <w:separator/>
      </w:r>
    </w:p>
  </w:footnote>
  <w:footnote w:type="continuationSeparator" w:id="0">
    <w:p w:rsidR="0005507D" w:rsidRDefault="00055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00E1" w:rsidRDefault="00000000">
    <w:pPr>
      <w:pStyle w:val="af8"/>
    </w:pPr>
    <w:r>
      <w:rPr>
        <w:noProof/>
      </w:rPr>
      <mc:AlternateContent>
        <mc:Choice Requires="wps">
          <w:drawing>
            <wp:anchor distT="0" distB="0" distL="0" distR="0" simplePos="0" relativeHeight="3" behindDoc="1" locked="0" layoutInCell="1" allowOverlap="1" wp14:anchorId="08B467FA">
              <wp:simplePos x="0" y="0"/>
              <wp:positionH relativeFrom="column">
                <wp:posOffset>-1078230</wp:posOffset>
              </wp:positionH>
              <wp:positionV relativeFrom="paragraph">
                <wp:posOffset>-447675</wp:posOffset>
              </wp:positionV>
              <wp:extent cx="7563485" cy="1069530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2880" cy="106945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9pt;margin-top:-35.25pt;width:595.45pt;height:842.05pt" wp14:anchorId="08B467FA"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0E1"/>
    <w:rsid w:val="0005507D"/>
    <w:rsid w:val="00DD312D"/>
    <w:rsid w:val="00EE00E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PingFang SC" w:hAnsi="Liberation Sans" w:cs="Arial Unicode MS"/>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2</Pages>
  <Words>334</Words>
  <Characters>1907</Characters>
  <Application>Microsoft Office Word</Application>
  <DocSecurity>0</DocSecurity>
  <Lines>15</Lines>
  <Paragraphs>4</Paragraphs>
  <ScaleCrop>false</ScaleCrop>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46</cp:revision>
  <dcterms:created xsi:type="dcterms:W3CDTF">2018-02-15T22:24:00Z</dcterms:created>
  <dcterms:modified xsi:type="dcterms:W3CDTF">2023-03-10T15:10:00Z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