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DC6F" w14:textId="77777777" w:rsidR="006A21FD" w:rsidRPr="00EF1E75" w:rsidRDefault="006A21FD" w:rsidP="001E586A">
      <w:pPr>
        <w:pStyle w:val="aa"/>
        <w:jc w:val="center"/>
        <w:rPr>
          <w:b/>
        </w:rPr>
      </w:pPr>
      <w:r w:rsidRPr="00EF1E75">
        <w:rPr>
          <w:b/>
        </w:rPr>
        <w:t>ДОГОВОР КУПЛИ-ПРОДАЖИ</w:t>
      </w:r>
      <w:r w:rsidR="001E586A">
        <w:rPr>
          <w:b/>
        </w:rPr>
        <w:t xml:space="preserve"> №1</w:t>
      </w:r>
    </w:p>
    <w:p w14:paraId="6FCE6816" w14:textId="77777777" w:rsidR="006A21FD" w:rsidRPr="00EF1E75" w:rsidRDefault="006A21FD" w:rsidP="001E586A">
      <w:pPr>
        <w:jc w:val="center"/>
        <w:rPr>
          <w:spacing w:val="60"/>
        </w:rPr>
      </w:pPr>
    </w:p>
    <w:p w14:paraId="5C7C050F" w14:textId="0AB4F355" w:rsidR="00C926E2" w:rsidRPr="00EF1E75" w:rsidRDefault="00C926E2" w:rsidP="001E586A">
      <w:r w:rsidRPr="00EF1E75">
        <w:t xml:space="preserve"> г. Рязань                                                                           </w:t>
      </w:r>
      <w:r w:rsidR="001E586A">
        <w:t xml:space="preserve">           </w:t>
      </w:r>
      <w:r w:rsidRPr="00EF1E75">
        <w:t xml:space="preserve">                 </w:t>
      </w:r>
      <w:r w:rsidR="00B213B1">
        <w:t xml:space="preserve">                    </w:t>
      </w:r>
      <w:r w:rsidR="000D70EC">
        <w:t xml:space="preserve">  </w:t>
      </w:r>
      <w:r w:rsidRPr="00EF1E75">
        <w:t>«</w:t>
      </w:r>
      <w:r w:rsidR="0082277E">
        <w:t>__</w:t>
      </w:r>
      <w:r w:rsidRPr="00EF1E75">
        <w:t>»</w:t>
      </w:r>
      <w:r w:rsidR="000D70EC">
        <w:t xml:space="preserve"> </w:t>
      </w:r>
      <w:r w:rsidR="0082277E">
        <w:t>_______</w:t>
      </w:r>
      <w:r w:rsidR="000D70EC">
        <w:t xml:space="preserve"> 2023</w:t>
      </w:r>
      <w:r w:rsidRPr="00EF1E75">
        <w:t xml:space="preserve"> г.</w:t>
      </w:r>
    </w:p>
    <w:p w14:paraId="1CDAEE0A" w14:textId="77777777" w:rsidR="006A21FD" w:rsidRPr="00EF1E75" w:rsidRDefault="006A21FD" w:rsidP="001E586A">
      <w:pPr>
        <w:tabs>
          <w:tab w:val="center" w:pos="5330"/>
          <w:tab w:val="right" w:pos="9923"/>
        </w:tabs>
      </w:pPr>
      <w:r w:rsidRPr="00EF1E75">
        <w:tab/>
      </w:r>
    </w:p>
    <w:p w14:paraId="15EAA417" w14:textId="4CEB43BE" w:rsidR="00C926E2" w:rsidRPr="00DA15FF" w:rsidRDefault="0082277E" w:rsidP="001E586A">
      <w:pPr>
        <w:tabs>
          <w:tab w:val="right" w:pos="9360"/>
        </w:tabs>
        <w:ind w:firstLine="567"/>
        <w:jc w:val="both"/>
        <w:rPr>
          <w:noProof/>
          <w:szCs w:val="18"/>
        </w:rPr>
      </w:pPr>
      <w:r>
        <w:rPr>
          <w:noProof/>
          <w:sz w:val="18"/>
          <w:szCs w:val="18"/>
        </w:rPr>
        <w:t xml:space="preserve">Финансовый управляющий </w:t>
      </w:r>
      <w:r w:rsidR="00E54FB4" w:rsidRPr="00E54FB4">
        <w:rPr>
          <w:b/>
          <w:bCs/>
          <w:noProof/>
          <w:sz w:val="18"/>
          <w:szCs w:val="18"/>
        </w:rPr>
        <w:t xml:space="preserve">Крыловой Екатерины Александровны </w:t>
      </w:r>
      <w:r w:rsidR="00E54FB4" w:rsidRPr="00E54FB4">
        <w:rPr>
          <w:noProof/>
          <w:sz w:val="18"/>
          <w:szCs w:val="18"/>
        </w:rPr>
        <w:t xml:space="preserve">(дата рождения: 19.05.1974 г., место рождения: с.Змеевка Милославский р-н Рязанская обл., СНИЛС 079-834-396 29, ИНН 620500304824, регистрация по месту жительства: 390525, Рязанская область, с.Поляны, ул.Октябрьская, д.23, ранее присвоенные фамилии - Кулешова, Виноградова) </w:t>
      </w:r>
      <w:r w:rsidR="00C926E2" w:rsidRPr="00B213B1">
        <w:rPr>
          <w:b/>
          <w:bCs/>
          <w:noProof/>
        </w:rPr>
        <w:t>Зонов Максим Валериевич</w:t>
      </w:r>
      <w:r w:rsidR="00C926E2" w:rsidRPr="00EF1E75">
        <w:rPr>
          <w:bCs/>
          <w:noProof/>
        </w:rPr>
        <w:t xml:space="preserve"> 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</w:t>
      </w:r>
      <w:r w:rsidR="00841A27">
        <w:rPr>
          <w:bCs/>
          <w:noProof/>
        </w:rPr>
        <w:t xml:space="preserve"> д.7/9, строение 1), действующего</w:t>
      </w:r>
      <w:r w:rsidR="00C926E2" w:rsidRPr="00EF1E75">
        <w:rPr>
          <w:bCs/>
          <w:noProof/>
        </w:rPr>
        <w:t xml:space="preserve"> на основании </w:t>
      </w:r>
      <w:r w:rsidR="00D44688">
        <w:rPr>
          <w:bCs/>
          <w:noProof/>
        </w:rPr>
        <w:t>решения</w:t>
      </w:r>
      <w:r w:rsidR="00C926E2" w:rsidRPr="00EF1E75">
        <w:rPr>
          <w:bCs/>
          <w:noProof/>
        </w:rPr>
        <w:t xml:space="preserve"> АРБИТРАЖНОГО СУДА РЯЗАНСКОЙ ОБЛАСТИ </w:t>
      </w:r>
      <w:r w:rsidR="002D115D" w:rsidRPr="006B5F32">
        <w:rPr>
          <w:noProof/>
          <w:szCs w:val="18"/>
        </w:rPr>
        <w:t xml:space="preserve">от </w:t>
      </w:r>
      <w:r w:rsidR="00E54FB4" w:rsidRPr="00E54FB4">
        <w:rPr>
          <w:noProof/>
          <w:szCs w:val="18"/>
        </w:rPr>
        <w:t>19.12.2022 г. (резолютивная часть объявлена 19.12.2022 г.) по делу № А54-6206/2022</w:t>
      </w:r>
      <w:r w:rsidR="00C926E2" w:rsidRPr="00EF1E75">
        <w:rPr>
          <w:bCs/>
          <w:noProof/>
        </w:rPr>
        <w:t xml:space="preserve">, именуемый в дальнейшем “Продавец”, с одной стороны, и гражданин РФ </w:t>
      </w:r>
      <w:r>
        <w:rPr>
          <w:b/>
          <w:bCs/>
          <w:noProof/>
        </w:rPr>
        <w:t>_________</w:t>
      </w:r>
      <w:r w:rsidR="00B213B1" w:rsidRPr="00DA15FF">
        <w:rPr>
          <w:noProof/>
          <w:szCs w:val="18"/>
        </w:rPr>
        <w:t>,</w:t>
      </w:r>
      <w:r w:rsidR="00C926E2" w:rsidRPr="00DA15FF">
        <w:rPr>
          <w:noProof/>
          <w:szCs w:val="18"/>
        </w:rPr>
        <w:t xml:space="preserve"> именуемый в дальнейшем “Покупатель”, с другой стороны, составили настоящий Договор о нижеследующем.   </w:t>
      </w:r>
    </w:p>
    <w:p w14:paraId="65A5D182" w14:textId="77777777" w:rsidR="006A21FD" w:rsidRPr="00EF1E75" w:rsidRDefault="006A21FD" w:rsidP="001E586A">
      <w:pPr>
        <w:pStyle w:val="a6"/>
        <w:keepLines w:val="0"/>
        <w:tabs>
          <w:tab w:val="left" w:pos="561"/>
          <w:tab w:val="left" w:pos="9360"/>
        </w:tabs>
        <w:spacing w:before="0" w:after="0" w:line="240" w:lineRule="auto"/>
        <w:rPr>
          <w:rFonts w:ascii="Times New Roman" w:hAnsi="Times New Roman"/>
          <w:sz w:val="20"/>
          <w:szCs w:val="20"/>
        </w:rPr>
      </w:pPr>
      <w:r w:rsidRPr="00EF1E75">
        <w:rPr>
          <w:rFonts w:ascii="Times New Roman" w:hAnsi="Times New Roman"/>
          <w:sz w:val="20"/>
          <w:szCs w:val="20"/>
        </w:rPr>
        <w:t xml:space="preserve"> </w:t>
      </w:r>
    </w:p>
    <w:p w14:paraId="25634930" w14:textId="77777777" w:rsidR="006A21FD" w:rsidRPr="00EF1E75" w:rsidRDefault="006A21FD" w:rsidP="004B3F29">
      <w:pPr>
        <w:numPr>
          <w:ilvl w:val="0"/>
          <w:numId w:val="1"/>
        </w:numPr>
        <w:tabs>
          <w:tab w:val="clear" w:pos="720"/>
          <w:tab w:val="left" w:pos="3686"/>
        </w:tabs>
        <w:autoSpaceDE/>
        <w:autoSpaceDN/>
        <w:ind w:left="3420" w:firstLine="0"/>
        <w:rPr>
          <w:b/>
        </w:rPr>
      </w:pPr>
      <w:r w:rsidRPr="00EF1E75">
        <w:rPr>
          <w:b/>
        </w:rPr>
        <w:t xml:space="preserve"> Предмет договора</w:t>
      </w:r>
    </w:p>
    <w:p w14:paraId="6CFB6B8F" w14:textId="77777777" w:rsidR="006A21FD" w:rsidRPr="00EF1E75" w:rsidRDefault="006A21FD" w:rsidP="001E586A">
      <w:pPr>
        <w:numPr>
          <w:ilvl w:val="1"/>
          <w:numId w:val="2"/>
        </w:numPr>
        <w:tabs>
          <w:tab w:val="clear" w:pos="900"/>
          <w:tab w:val="num" w:pos="426"/>
        </w:tabs>
        <w:autoSpaceDE/>
        <w:autoSpaceDN/>
        <w:ind w:left="0" w:firstLine="0"/>
        <w:jc w:val="both"/>
      </w:pPr>
      <w:r w:rsidRPr="00EF1E75"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56"/>
      </w:tblGrid>
      <w:tr w:rsidR="001E586A" w:rsidRPr="00EF1E75" w14:paraId="160F9133" w14:textId="77777777" w:rsidTr="001E586A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5A44D7" w14:textId="31C95795" w:rsidR="001E586A" w:rsidRPr="0082277E" w:rsidRDefault="00E54FB4" w:rsidP="0082277E">
            <w:pPr>
              <w:pStyle w:val="ad"/>
              <w:ind w:left="94"/>
              <w:jc w:val="both"/>
              <w:rPr>
                <w:b/>
              </w:rPr>
            </w:pPr>
            <w:r w:rsidRPr="00E54FB4">
              <w:rPr>
                <w:sz w:val="22"/>
                <w:szCs w:val="22"/>
              </w:rPr>
              <w:t>автомобиль легковой марки CHEVROLET LANOS, 2007 года выпуска, VIN: Y6DTF69Y070056695, двигатель: A15SMS235977R, шасси: ОТСУТСТВУЕТ, кузов: № Y6DTF69Y070056695, цвет: вишневый, гос. номер С704СО62</w:t>
            </w:r>
          </w:p>
        </w:tc>
      </w:tr>
    </w:tbl>
    <w:p w14:paraId="6E4201A1" w14:textId="77777777" w:rsidR="006A21FD" w:rsidRPr="00EF1E75" w:rsidRDefault="006A21FD" w:rsidP="001E586A">
      <w:pPr>
        <w:jc w:val="both"/>
      </w:pPr>
      <w:r w:rsidRPr="00EF1E75">
        <w:t xml:space="preserve">(далее имущество), а Покупатель обязуется принять имущество и уплатить цену в соответствии с разделом 2 настоящего договора. </w:t>
      </w:r>
    </w:p>
    <w:p w14:paraId="75456EDA" w14:textId="77777777" w:rsidR="006A21FD" w:rsidRPr="00EF1E75" w:rsidRDefault="006A21FD" w:rsidP="001E586A">
      <w:pPr>
        <w:numPr>
          <w:ilvl w:val="1"/>
          <w:numId w:val="2"/>
        </w:numPr>
        <w:tabs>
          <w:tab w:val="clear" w:pos="900"/>
          <w:tab w:val="num" w:pos="426"/>
        </w:tabs>
        <w:adjustRightInd w:val="0"/>
        <w:ind w:left="0" w:firstLine="0"/>
        <w:jc w:val="both"/>
        <w:outlineLvl w:val="1"/>
      </w:pPr>
      <w:r w:rsidRPr="00EF1E75">
        <w:t>Отчуждение имущества осуществляется с открытого аукциона, победителем которого признан Покупатель, согласно протоколу о результатах проведения торгов по лоту 1.</w:t>
      </w:r>
    </w:p>
    <w:p w14:paraId="03BA9AA8" w14:textId="77777777" w:rsidR="006A21FD" w:rsidRPr="00EF1E75" w:rsidRDefault="006A21FD" w:rsidP="001E586A">
      <w:pPr>
        <w:numPr>
          <w:ilvl w:val="1"/>
          <w:numId w:val="2"/>
        </w:numPr>
        <w:tabs>
          <w:tab w:val="clear" w:pos="900"/>
          <w:tab w:val="num" w:pos="426"/>
        </w:tabs>
        <w:adjustRightInd w:val="0"/>
        <w:ind w:left="0" w:firstLine="0"/>
        <w:jc w:val="both"/>
        <w:outlineLvl w:val="1"/>
      </w:pPr>
      <w:r w:rsidRPr="00EF1E75">
        <w:t>Переход права собственности на имущество подлежит государственной регистрации. Государственная регистрация осуществляется за счет Покупателя.</w:t>
      </w:r>
    </w:p>
    <w:p w14:paraId="28CBE371" w14:textId="77777777" w:rsidR="006A21FD" w:rsidRPr="00EF1E75" w:rsidRDefault="006A21FD" w:rsidP="001E586A">
      <w:pPr>
        <w:tabs>
          <w:tab w:val="num" w:pos="1276"/>
        </w:tabs>
        <w:adjustRightInd w:val="0"/>
        <w:jc w:val="both"/>
        <w:outlineLvl w:val="1"/>
      </w:pPr>
    </w:p>
    <w:p w14:paraId="30E139AC" w14:textId="77777777" w:rsidR="006A21FD" w:rsidRPr="00EF1E75" w:rsidRDefault="006A21FD" w:rsidP="004B3F29">
      <w:pPr>
        <w:numPr>
          <w:ilvl w:val="0"/>
          <w:numId w:val="2"/>
        </w:numPr>
        <w:tabs>
          <w:tab w:val="clear" w:pos="4140"/>
          <w:tab w:val="num" w:pos="426"/>
          <w:tab w:val="num" w:pos="2552"/>
        </w:tabs>
        <w:autoSpaceDE/>
        <w:autoSpaceDN/>
        <w:ind w:left="0" w:firstLine="0"/>
        <w:jc w:val="center"/>
        <w:rPr>
          <w:b/>
        </w:rPr>
      </w:pPr>
      <w:r w:rsidRPr="00EF1E75">
        <w:rPr>
          <w:b/>
        </w:rPr>
        <w:t>Цена договора</w:t>
      </w:r>
    </w:p>
    <w:p w14:paraId="4B6E4A3C" w14:textId="3D1BF413" w:rsidR="006A21FD" w:rsidRPr="00EF1E75" w:rsidRDefault="006A21FD" w:rsidP="001E586A">
      <w:pPr>
        <w:numPr>
          <w:ilvl w:val="1"/>
          <w:numId w:val="2"/>
        </w:numPr>
        <w:tabs>
          <w:tab w:val="clear" w:pos="900"/>
          <w:tab w:val="num" w:pos="426"/>
        </w:tabs>
        <w:adjustRightInd w:val="0"/>
        <w:ind w:left="0" w:firstLine="0"/>
        <w:jc w:val="both"/>
        <w:outlineLvl w:val="1"/>
        <w:rPr>
          <w:b/>
        </w:rPr>
      </w:pPr>
      <w:r w:rsidRPr="00EF1E75">
        <w:t xml:space="preserve"> Цена договора определена в ходе открытых электронных торгов с кодом </w:t>
      </w:r>
      <w:r w:rsidR="0082277E">
        <w:rPr>
          <w:rFonts w:ascii="Segoe UI" w:hAnsi="Segoe UI" w:cs="Segoe UI"/>
          <w:color w:val="000000"/>
          <w:shd w:val="clear" w:color="auto" w:fill="FFFFFF"/>
        </w:rPr>
        <w:t>_____</w:t>
      </w:r>
      <w:r w:rsidRPr="00EF1E75">
        <w:t xml:space="preserve"> (Электронная площадка </w:t>
      </w:r>
      <w:r w:rsidR="00E54FB4">
        <w:rPr>
          <w:rStyle w:val="a8"/>
          <w:color w:val="000000"/>
          <w:shd w:val="clear" w:color="auto" w:fill="FFFFFF"/>
        </w:rPr>
        <w:t>ВЭТП</w:t>
      </w:r>
      <w:r w:rsidRPr="00EF1E75">
        <w:t xml:space="preserve">). В соответствии с протоколом о результатах проведения торгов </w:t>
      </w:r>
      <w:r w:rsidR="0082277E">
        <w:rPr>
          <w:rFonts w:ascii="Segoe UI" w:hAnsi="Segoe UI" w:cs="Segoe UI"/>
          <w:color w:val="000000"/>
          <w:shd w:val="clear" w:color="auto" w:fill="FFFFFF"/>
        </w:rPr>
        <w:t>_____</w:t>
      </w:r>
      <w:r w:rsidR="0014179B" w:rsidRPr="00EF1E75">
        <w:t xml:space="preserve"> </w:t>
      </w:r>
      <w:r w:rsidRPr="00EF1E75">
        <w:t xml:space="preserve">по лоту № 1 продажная цена </w:t>
      </w:r>
      <w:r w:rsidR="0082277E">
        <w:rPr>
          <w:b/>
        </w:rPr>
        <w:t>_______</w:t>
      </w:r>
      <w:r w:rsidR="00DA15FF" w:rsidRPr="00DA15FF">
        <w:rPr>
          <w:b/>
        </w:rPr>
        <w:t xml:space="preserve"> руб</w:t>
      </w:r>
      <w:r w:rsidR="0014179B" w:rsidRPr="00DA15FF">
        <w:t>.</w:t>
      </w:r>
      <w:r w:rsidR="0014179B" w:rsidRPr="00EF1E75">
        <w:rPr>
          <w:b/>
        </w:rPr>
        <w:t xml:space="preserve"> </w:t>
      </w:r>
    </w:p>
    <w:p w14:paraId="6122B5F6" w14:textId="2584591B" w:rsidR="006A21FD" w:rsidRPr="00EF1E75" w:rsidRDefault="006A21FD" w:rsidP="001E586A">
      <w:pPr>
        <w:numPr>
          <w:ilvl w:val="1"/>
          <w:numId w:val="2"/>
        </w:numPr>
        <w:tabs>
          <w:tab w:val="clear" w:pos="900"/>
          <w:tab w:val="num" w:pos="426"/>
          <w:tab w:val="num" w:pos="1276"/>
        </w:tabs>
        <w:autoSpaceDE/>
        <w:autoSpaceDN/>
        <w:ind w:left="0" w:firstLine="0"/>
        <w:jc w:val="both"/>
      </w:pPr>
      <w:r w:rsidRPr="00EF1E75">
        <w:t xml:space="preserve"> Покупатель, за вычетом суммы задатка, обязан уплатить Продавцу </w:t>
      </w:r>
      <w:r w:rsidR="0082277E">
        <w:rPr>
          <w:b/>
        </w:rPr>
        <w:t>_______</w:t>
      </w:r>
      <w:r w:rsidR="00364DF1">
        <w:rPr>
          <w:b/>
        </w:rPr>
        <w:t xml:space="preserve"> руб.</w:t>
      </w:r>
      <w:r w:rsidRPr="00EF1E75">
        <w:t xml:space="preserve"> без НДС, путем перечисления указанной суммы на расчетный счет Продавца:</w:t>
      </w:r>
    </w:p>
    <w:p w14:paraId="0BAB9A3A" w14:textId="77777777" w:rsidR="006A21FD" w:rsidRPr="00EF1E75" w:rsidRDefault="006A21FD" w:rsidP="001E586A">
      <w:pPr>
        <w:tabs>
          <w:tab w:val="num" w:pos="1276"/>
        </w:tabs>
        <w:jc w:val="both"/>
        <w:rPr>
          <w:b/>
          <w:i/>
          <w:highlight w:val="yellow"/>
        </w:rPr>
      </w:pPr>
    </w:p>
    <w:p w14:paraId="1B26F9A9" w14:textId="77777777" w:rsidR="00E54FB4" w:rsidRPr="00E54FB4" w:rsidRDefault="00E54FB4" w:rsidP="00E54FB4">
      <w:pPr>
        <w:tabs>
          <w:tab w:val="num" w:pos="1276"/>
        </w:tabs>
        <w:ind w:left="426"/>
        <w:jc w:val="both"/>
        <w:rPr>
          <w:b/>
        </w:rPr>
      </w:pPr>
      <w:r w:rsidRPr="00E54FB4">
        <w:rPr>
          <w:b/>
        </w:rPr>
        <w:t>Реквизиты банка: Рязанское отделение №8606/003 ПАО Сбербанк</w:t>
      </w:r>
    </w:p>
    <w:p w14:paraId="41447D38" w14:textId="77777777" w:rsidR="00E54FB4" w:rsidRPr="00E54FB4" w:rsidRDefault="00E54FB4" w:rsidP="00E54FB4">
      <w:pPr>
        <w:tabs>
          <w:tab w:val="num" w:pos="1276"/>
        </w:tabs>
        <w:ind w:left="426"/>
        <w:jc w:val="both"/>
        <w:rPr>
          <w:b/>
        </w:rPr>
      </w:pPr>
      <w:r w:rsidRPr="00E54FB4">
        <w:rPr>
          <w:b/>
        </w:rPr>
        <w:t>Получатель: Крылова Екатерина Александровна</w:t>
      </w:r>
    </w:p>
    <w:p w14:paraId="7B84A95A" w14:textId="77777777" w:rsidR="00E54FB4" w:rsidRPr="00E54FB4" w:rsidRDefault="00E54FB4" w:rsidP="00E54FB4">
      <w:pPr>
        <w:tabs>
          <w:tab w:val="num" w:pos="1276"/>
        </w:tabs>
        <w:ind w:left="426"/>
        <w:jc w:val="both"/>
        <w:rPr>
          <w:b/>
        </w:rPr>
      </w:pPr>
      <w:r w:rsidRPr="00E54FB4">
        <w:rPr>
          <w:b/>
        </w:rPr>
        <w:t>Счет получателя: 40817810653002578325</w:t>
      </w:r>
    </w:p>
    <w:p w14:paraId="2B61E3FF" w14:textId="77777777" w:rsidR="00E54FB4" w:rsidRPr="00E54FB4" w:rsidRDefault="00E54FB4" w:rsidP="00E54FB4">
      <w:pPr>
        <w:tabs>
          <w:tab w:val="num" w:pos="1276"/>
        </w:tabs>
        <w:ind w:left="426"/>
        <w:jc w:val="both"/>
        <w:rPr>
          <w:b/>
        </w:rPr>
      </w:pPr>
      <w:r w:rsidRPr="00E54FB4">
        <w:rPr>
          <w:b/>
        </w:rPr>
        <w:t>БИК банка получателя: 046126614</w:t>
      </w:r>
    </w:p>
    <w:p w14:paraId="657482AE" w14:textId="77777777" w:rsidR="00E54FB4" w:rsidRPr="00E54FB4" w:rsidRDefault="00E54FB4" w:rsidP="00E54FB4">
      <w:pPr>
        <w:tabs>
          <w:tab w:val="num" w:pos="1276"/>
        </w:tabs>
        <w:ind w:left="426"/>
        <w:jc w:val="both"/>
        <w:rPr>
          <w:b/>
        </w:rPr>
      </w:pPr>
      <w:r w:rsidRPr="00E54FB4">
        <w:rPr>
          <w:b/>
        </w:rPr>
        <w:t>Кор/счет банка получателя: 30101810500000000614</w:t>
      </w:r>
    </w:p>
    <w:p w14:paraId="17957B7E" w14:textId="41C62D45" w:rsidR="001E586A" w:rsidRDefault="00E54FB4" w:rsidP="00E54FB4">
      <w:pPr>
        <w:tabs>
          <w:tab w:val="num" w:pos="1276"/>
        </w:tabs>
        <w:ind w:left="426"/>
        <w:jc w:val="both"/>
        <w:rPr>
          <w:b/>
        </w:rPr>
      </w:pPr>
      <w:r w:rsidRPr="00E54FB4">
        <w:rPr>
          <w:b/>
        </w:rPr>
        <w:t>ИНН банка получателя: 7707083893</w:t>
      </w:r>
    </w:p>
    <w:p w14:paraId="69C52401" w14:textId="77777777" w:rsidR="00E54FB4" w:rsidRPr="00EF1E75" w:rsidRDefault="00E54FB4" w:rsidP="00E54FB4">
      <w:pPr>
        <w:tabs>
          <w:tab w:val="num" w:pos="1276"/>
        </w:tabs>
        <w:jc w:val="both"/>
      </w:pPr>
    </w:p>
    <w:p w14:paraId="5CAF599A" w14:textId="77777777" w:rsidR="006A21FD" w:rsidRPr="00EF1E75" w:rsidRDefault="006A21FD" w:rsidP="001E586A">
      <w:pPr>
        <w:tabs>
          <w:tab w:val="num" w:pos="1276"/>
        </w:tabs>
        <w:jc w:val="both"/>
        <w:rPr>
          <w:i/>
        </w:rPr>
      </w:pPr>
      <w:r w:rsidRPr="00EF1E75">
        <w:t>или на иной расчетный счёт по письменному указанию Продавца.</w:t>
      </w:r>
    </w:p>
    <w:p w14:paraId="4E0D5810" w14:textId="70300FE4" w:rsidR="006A21FD" w:rsidRPr="00EF1E75" w:rsidRDefault="006A21FD" w:rsidP="001E586A">
      <w:pPr>
        <w:numPr>
          <w:ilvl w:val="1"/>
          <w:numId w:val="2"/>
        </w:numPr>
        <w:tabs>
          <w:tab w:val="clear" w:pos="900"/>
          <w:tab w:val="num" w:pos="284"/>
          <w:tab w:val="num" w:pos="1276"/>
        </w:tabs>
        <w:autoSpaceDE/>
        <w:autoSpaceDN/>
        <w:ind w:left="0" w:firstLine="0"/>
        <w:jc w:val="both"/>
        <w:rPr>
          <w:b/>
          <w:bCs/>
          <w:color w:val="000000"/>
          <w:spacing w:val="-5"/>
        </w:rPr>
      </w:pPr>
      <w:r w:rsidRPr="00EF1E75">
        <w:t xml:space="preserve"> Полная оплата (100%) по договору должна быть осуществлена Покупателем </w:t>
      </w:r>
      <w:r w:rsidRPr="00EF1E75">
        <w:rPr>
          <w:b/>
        </w:rPr>
        <w:t xml:space="preserve">в течение </w:t>
      </w:r>
      <w:r w:rsidR="00E54FB4">
        <w:rPr>
          <w:b/>
        </w:rPr>
        <w:t>30</w:t>
      </w:r>
      <w:r w:rsidRPr="00EF1E75">
        <w:rPr>
          <w:b/>
        </w:rPr>
        <w:t xml:space="preserve"> дней со дня подписания данного Договора</w:t>
      </w:r>
      <w:r w:rsidRPr="00EF1E75">
        <w:t xml:space="preserve">. </w:t>
      </w:r>
    </w:p>
    <w:p w14:paraId="70F845F6" w14:textId="77777777" w:rsidR="006A21FD" w:rsidRPr="00EF1E75" w:rsidRDefault="006A21FD" w:rsidP="001E586A">
      <w:pPr>
        <w:tabs>
          <w:tab w:val="num" w:pos="1276"/>
        </w:tabs>
        <w:jc w:val="both"/>
      </w:pPr>
    </w:p>
    <w:p w14:paraId="7FA0DAA3" w14:textId="77777777" w:rsidR="006A21FD" w:rsidRPr="00EF1E75" w:rsidRDefault="006A21FD" w:rsidP="001E586A">
      <w:pPr>
        <w:tabs>
          <w:tab w:val="num" w:pos="1276"/>
        </w:tabs>
        <w:jc w:val="center"/>
        <w:rPr>
          <w:b/>
          <w:bCs/>
          <w:color w:val="000000"/>
          <w:spacing w:val="-5"/>
        </w:rPr>
      </w:pPr>
      <w:r w:rsidRPr="00EF1E75">
        <w:rPr>
          <w:b/>
          <w:bCs/>
          <w:color w:val="000000"/>
          <w:spacing w:val="-12"/>
        </w:rPr>
        <w:t xml:space="preserve">3. </w:t>
      </w:r>
      <w:r w:rsidRPr="00EF1E75">
        <w:rPr>
          <w:b/>
          <w:bCs/>
          <w:color w:val="000000"/>
          <w:spacing w:val="-5"/>
        </w:rPr>
        <w:t>Порядок передачи имущества</w:t>
      </w:r>
    </w:p>
    <w:p w14:paraId="58F08B2F" w14:textId="77777777" w:rsidR="006A21FD" w:rsidRPr="00EF1E75" w:rsidRDefault="006A21FD" w:rsidP="001E586A">
      <w:pPr>
        <w:shd w:val="clear" w:color="auto" w:fill="FFFFFF"/>
        <w:tabs>
          <w:tab w:val="num" w:pos="426"/>
        </w:tabs>
        <w:jc w:val="both"/>
      </w:pPr>
      <w:r w:rsidRPr="00EF1E75">
        <w:rPr>
          <w:color w:val="000000"/>
          <w:spacing w:val="-9"/>
        </w:rPr>
        <w:t>3.1.</w:t>
      </w:r>
      <w:r w:rsidRPr="00EF1E75">
        <w:rPr>
          <w:color w:val="000000"/>
        </w:rPr>
        <w:tab/>
      </w:r>
      <w:r w:rsidRPr="00EF1E75">
        <w:rPr>
          <w:color w:val="000000"/>
          <w:spacing w:val="-5"/>
        </w:rPr>
        <w:t>Передача имущества от Продавца к Покупателю осуществляется по передаточному акту не позднее десяти дней с момента подписания настоящего договора.</w:t>
      </w:r>
    </w:p>
    <w:p w14:paraId="1F18808A" w14:textId="77777777" w:rsidR="006A21FD" w:rsidRPr="00EF1E75" w:rsidRDefault="006A21FD" w:rsidP="001E586A">
      <w:pPr>
        <w:shd w:val="clear" w:color="auto" w:fill="FFFFFF"/>
        <w:tabs>
          <w:tab w:val="num" w:pos="426"/>
        </w:tabs>
        <w:spacing w:before="5"/>
        <w:jc w:val="both"/>
      </w:pPr>
      <w:r w:rsidRPr="00EF1E75">
        <w:rPr>
          <w:color w:val="000000"/>
          <w:spacing w:val="-8"/>
        </w:rPr>
        <w:t>3.2.</w:t>
      </w:r>
      <w:r w:rsidRPr="00EF1E75">
        <w:rPr>
          <w:color w:val="000000"/>
        </w:rPr>
        <w:tab/>
      </w:r>
      <w:r w:rsidRPr="00EF1E75">
        <w:rPr>
          <w:color w:val="000000"/>
          <w:spacing w:val="-2"/>
        </w:rPr>
        <w:t xml:space="preserve">С момента подписания передаточного акта Покупатель приступает к фактическому </w:t>
      </w:r>
      <w:r w:rsidRPr="00EF1E75">
        <w:rPr>
          <w:color w:val="000000"/>
          <w:spacing w:val="-5"/>
        </w:rPr>
        <w:t>использованию отчуждаемых объектов движимого и недвижимого имущества в своих производственных целях.</w:t>
      </w:r>
    </w:p>
    <w:p w14:paraId="0A07E848" w14:textId="77777777" w:rsidR="006A21FD" w:rsidRPr="00EF1E75" w:rsidRDefault="006A21FD" w:rsidP="001E586A">
      <w:pPr>
        <w:shd w:val="clear" w:color="auto" w:fill="FFFFFF"/>
        <w:tabs>
          <w:tab w:val="left" w:pos="426"/>
          <w:tab w:val="num" w:pos="1276"/>
        </w:tabs>
        <w:jc w:val="both"/>
      </w:pPr>
      <w:r w:rsidRPr="00EF1E75">
        <w:rPr>
          <w:color w:val="000000"/>
          <w:spacing w:val="-9"/>
        </w:rPr>
        <w:t>3.3.</w:t>
      </w:r>
      <w:r w:rsidRPr="00EF1E75">
        <w:rPr>
          <w:color w:val="000000"/>
        </w:rPr>
        <w:tab/>
      </w:r>
      <w:r w:rsidRPr="00EF1E75">
        <w:rPr>
          <w:color w:val="000000"/>
          <w:spacing w:val="3"/>
        </w:rPr>
        <w:t xml:space="preserve">Покупатель с момента подписания передаточного акта несет все расходы и риски, связанные с </w:t>
      </w:r>
      <w:r w:rsidRPr="00EF1E75">
        <w:rPr>
          <w:color w:val="000000"/>
          <w:spacing w:val="-5"/>
        </w:rPr>
        <w:t xml:space="preserve">эксплуатацией отчуждаемых объектов Имущества. </w:t>
      </w:r>
    </w:p>
    <w:p w14:paraId="6C66C3D5" w14:textId="77777777" w:rsidR="006A21FD" w:rsidRPr="00EF1E75" w:rsidRDefault="006A21FD" w:rsidP="001E586A">
      <w:pPr>
        <w:shd w:val="clear" w:color="auto" w:fill="FFFFFF"/>
        <w:tabs>
          <w:tab w:val="left" w:pos="941"/>
          <w:tab w:val="num" w:pos="1276"/>
        </w:tabs>
        <w:spacing w:before="5"/>
        <w:jc w:val="center"/>
        <w:rPr>
          <w:b/>
          <w:bCs/>
          <w:color w:val="000000"/>
          <w:spacing w:val="-12"/>
        </w:rPr>
      </w:pPr>
    </w:p>
    <w:p w14:paraId="3D73ACA1" w14:textId="77777777" w:rsidR="006A21FD" w:rsidRPr="00EF1E75" w:rsidRDefault="006A21FD" w:rsidP="001E586A">
      <w:pPr>
        <w:shd w:val="clear" w:color="auto" w:fill="FFFFFF"/>
        <w:tabs>
          <w:tab w:val="num" w:pos="1276"/>
        </w:tabs>
        <w:spacing w:before="5"/>
        <w:jc w:val="center"/>
        <w:rPr>
          <w:b/>
          <w:bCs/>
          <w:color w:val="000000"/>
          <w:spacing w:val="-12"/>
        </w:rPr>
      </w:pPr>
    </w:p>
    <w:p w14:paraId="19B265D9" w14:textId="77777777" w:rsidR="001E586A" w:rsidRDefault="001E586A" w:rsidP="001E586A">
      <w:pPr>
        <w:shd w:val="clear" w:color="auto" w:fill="FFFFFF"/>
        <w:tabs>
          <w:tab w:val="num" w:pos="1276"/>
        </w:tabs>
        <w:spacing w:before="5"/>
        <w:jc w:val="center"/>
        <w:rPr>
          <w:b/>
          <w:bCs/>
          <w:color w:val="000000"/>
          <w:spacing w:val="-12"/>
        </w:rPr>
      </w:pPr>
    </w:p>
    <w:p w14:paraId="6BF9E2A3" w14:textId="77777777" w:rsidR="006A21FD" w:rsidRPr="00EF1E75" w:rsidRDefault="006A21FD" w:rsidP="001E586A">
      <w:pPr>
        <w:shd w:val="clear" w:color="auto" w:fill="FFFFFF"/>
        <w:tabs>
          <w:tab w:val="num" w:pos="1276"/>
        </w:tabs>
        <w:spacing w:before="5"/>
        <w:jc w:val="center"/>
        <w:rPr>
          <w:b/>
          <w:bCs/>
          <w:color w:val="000000"/>
          <w:spacing w:val="-6"/>
        </w:rPr>
      </w:pPr>
      <w:r w:rsidRPr="00EF1E75">
        <w:rPr>
          <w:b/>
          <w:bCs/>
          <w:color w:val="000000"/>
          <w:spacing w:val="-12"/>
        </w:rPr>
        <w:t xml:space="preserve">4. </w:t>
      </w:r>
      <w:r w:rsidRPr="00EF1E75">
        <w:rPr>
          <w:b/>
          <w:bCs/>
          <w:color w:val="000000"/>
          <w:spacing w:val="-6"/>
        </w:rPr>
        <w:t>Обязанности сторон</w:t>
      </w:r>
    </w:p>
    <w:p w14:paraId="6C7878E1" w14:textId="77777777" w:rsidR="006A21FD" w:rsidRPr="00EF1E75" w:rsidRDefault="006A21FD" w:rsidP="001E586A">
      <w:pPr>
        <w:shd w:val="clear" w:color="auto" w:fill="FFFFFF"/>
        <w:tabs>
          <w:tab w:val="left" w:pos="426"/>
          <w:tab w:val="num" w:pos="1276"/>
        </w:tabs>
        <w:spacing w:before="5"/>
        <w:jc w:val="both"/>
        <w:rPr>
          <w:color w:val="000000"/>
          <w:spacing w:val="-6"/>
        </w:rPr>
      </w:pPr>
      <w:r w:rsidRPr="00EF1E75">
        <w:rPr>
          <w:color w:val="000000"/>
          <w:spacing w:val="-10"/>
        </w:rPr>
        <w:t>4.1.</w:t>
      </w:r>
      <w:r w:rsidRPr="00EF1E75">
        <w:rPr>
          <w:color w:val="000000"/>
        </w:rPr>
        <w:tab/>
      </w:r>
      <w:r w:rsidRPr="00EF1E75">
        <w:rPr>
          <w:color w:val="000000"/>
          <w:spacing w:val="-6"/>
        </w:rPr>
        <w:t>Продавец обязан:</w:t>
      </w:r>
    </w:p>
    <w:p w14:paraId="64C23EB5" w14:textId="77777777" w:rsidR="006A21FD" w:rsidRPr="00EF1E75" w:rsidRDefault="006A21FD" w:rsidP="001E586A">
      <w:pPr>
        <w:shd w:val="clear" w:color="auto" w:fill="FFFFFF"/>
        <w:tabs>
          <w:tab w:val="left" w:pos="426"/>
          <w:tab w:val="num" w:pos="1276"/>
        </w:tabs>
        <w:spacing w:before="5"/>
        <w:jc w:val="both"/>
        <w:rPr>
          <w:color w:val="000000"/>
          <w:spacing w:val="-7"/>
        </w:rPr>
      </w:pPr>
      <w:r w:rsidRPr="00EF1E75">
        <w:rPr>
          <w:color w:val="000000"/>
          <w:spacing w:val="-9"/>
        </w:rPr>
        <w:t>4.1.1.</w:t>
      </w:r>
      <w:r w:rsidRPr="00EF1E75">
        <w:rPr>
          <w:color w:val="000000"/>
        </w:rPr>
        <w:tab/>
      </w:r>
      <w:r w:rsidRPr="00EF1E75">
        <w:rPr>
          <w:color w:val="000000"/>
          <w:spacing w:val="-5"/>
        </w:rPr>
        <w:t xml:space="preserve">После подписания передаточного акта передать Покупателю </w:t>
      </w:r>
      <w:r w:rsidRPr="00EF1E75">
        <w:rPr>
          <w:color w:val="000000"/>
          <w:spacing w:val="-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14:paraId="0AEC800C" w14:textId="77777777" w:rsidR="006A21FD" w:rsidRPr="00EF1E75" w:rsidRDefault="006A21FD" w:rsidP="001E586A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426"/>
          <w:tab w:val="left" w:pos="1418"/>
        </w:tabs>
        <w:adjustRightInd w:val="0"/>
        <w:ind w:left="0" w:firstLine="0"/>
        <w:jc w:val="both"/>
        <w:rPr>
          <w:color w:val="000000"/>
          <w:spacing w:val="-8"/>
        </w:rPr>
      </w:pPr>
      <w:r w:rsidRPr="00EF1E75">
        <w:rPr>
          <w:color w:val="000000"/>
          <w:spacing w:val="-5"/>
        </w:rPr>
        <w:t xml:space="preserve">После полной (100%) оплаты осуществить действия, необходимые для государственной регистрации </w:t>
      </w:r>
      <w:r w:rsidRPr="00EF1E75">
        <w:rPr>
          <w:color w:val="000000"/>
          <w:spacing w:val="-5"/>
        </w:rPr>
        <w:lastRenderedPageBreak/>
        <w:t>перехода права собственности.</w:t>
      </w:r>
    </w:p>
    <w:p w14:paraId="2DF8FB1E" w14:textId="77777777" w:rsidR="006A21FD" w:rsidRPr="00EF1E75" w:rsidRDefault="006A21FD" w:rsidP="001E586A">
      <w:pPr>
        <w:shd w:val="clear" w:color="auto" w:fill="FFFFFF"/>
        <w:tabs>
          <w:tab w:val="left" w:pos="426"/>
          <w:tab w:val="num" w:pos="1276"/>
        </w:tabs>
        <w:jc w:val="both"/>
      </w:pPr>
      <w:r w:rsidRPr="00EF1E75">
        <w:rPr>
          <w:color w:val="000000"/>
          <w:spacing w:val="-9"/>
        </w:rPr>
        <w:t>4.2.</w:t>
      </w:r>
      <w:r w:rsidRPr="00EF1E75">
        <w:rPr>
          <w:color w:val="000000"/>
        </w:rPr>
        <w:tab/>
      </w:r>
      <w:r w:rsidRPr="00EF1E75">
        <w:rPr>
          <w:color w:val="000000"/>
          <w:spacing w:val="-6"/>
        </w:rPr>
        <w:t>Покупатель обязан:</w:t>
      </w:r>
    </w:p>
    <w:p w14:paraId="43C66E90" w14:textId="77777777" w:rsidR="006A21FD" w:rsidRPr="00EF1E75" w:rsidRDefault="006A21FD" w:rsidP="001E586A">
      <w:pPr>
        <w:shd w:val="clear" w:color="auto" w:fill="FFFFFF"/>
        <w:tabs>
          <w:tab w:val="num" w:pos="426"/>
          <w:tab w:val="left" w:pos="1426"/>
        </w:tabs>
        <w:jc w:val="both"/>
      </w:pPr>
      <w:r w:rsidRPr="00EF1E75">
        <w:rPr>
          <w:color w:val="000000"/>
          <w:spacing w:val="-10"/>
        </w:rPr>
        <w:t>4.2.1.</w:t>
      </w:r>
      <w:r w:rsidRPr="00EF1E75">
        <w:rPr>
          <w:color w:val="000000"/>
        </w:rPr>
        <w:tab/>
        <w:t>Уплатить за приобретаемое имущество покупную цену, в соответствии с п. 2.2., 2.3., настоящего договора.</w:t>
      </w:r>
    </w:p>
    <w:p w14:paraId="2E8C5AC9" w14:textId="77777777" w:rsidR="006A21FD" w:rsidRPr="00EF1E75" w:rsidRDefault="006A21FD" w:rsidP="001E586A">
      <w:pPr>
        <w:shd w:val="clear" w:color="auto" w:fill="FFFFFF"/>
        <w:tabs>
          <w:tab w:val="num" w:pos="426"/>
          <w:tab w:val="left" w:pos="1325"/>
        </w:tabs>
        <w:jc w:val="both"/>
        <w:rPr>
          <w:color w:val="000000"/>
          <w:spacing w:val="-4"/>
        </w:rPr>
      </w:pPr>
      <w:r w:rsidRPr="00EF1E75">
        <w:rPr>
          <w:color w:val="000000"/>
          <w:spacing w:val="-8"/>
        </w:rPr>
        <w:t>4.2.2.</w:t>
      </w:r>
      <w:r w:rsidRPr="00EF1E75">
        <w:rPr>
          <w:color w:val="000000"/>
        </w:rPr>
        <w:tab/>
      </w:r>
      <w:r w:rsidRPr="00EF1E75">
        <w:rPr>
          <w:color w:val="000000"/>
          <w:spacing w:val="-4"/>
        </w:rPr>
        <w:t>Нести все расходы, указанные в настоящем договоре.</w:t>
      </w:r>
    </w:p>
    <w:p w14:paraId="5983AE01" w14:textId="77777777" w:rsidR="006A21FD" w:rsidRPr="00EF1E75" w:rsidRDefault="006A21FD" w:rsidP="001E586A">
      <w:pPr>
        <w:shd w:val="clear" w:color="auto" w:fill="FFFFFF"/>
        <w:tabs>
          <w:tab w:val="num" w:pos="1276"/>
          <w:tab w:val="left" w:pos="3402"/>
        </w:tabs>
        <w:jc w:val="center"/>
        <w:rPr>
          <w:b/>
          <w:bCs/>
          <w:color w:val="000000"/>
          <w:spacing w:val="-6"/>
        </w:rPr>
      </w:pPr>
    </w:p>
    <w:p w14:paraId="2BB7462A" w14:textId="77777777" w:rsidR="006A21FD" w:rsidRPr="00EF1E75" w:rsidRDefault="006A21FD" w:rsidP="001E586A">
      <w:pPr>
        <w:shd w:val="clear" w:color="auto" w:fill="FFFFFF"/>
        <w:tabs>
          <w:tab w:val="num" w:pos="1276"/>
          <w:tab w:val="left" w:pos="3402"/>
        </w:tabs>
        <w:jc w:val="center"/>
        <w:rPr>
          <w:b/>
          <w:bCs/>
          <w:color w:val="000000"/>
          <w:spacing w:val="-6"/>
        </w:rPr>
      </w:pPr>
      <w:r w:rsidRPr="00EF1E75">
        <w:rPr>
          <w:b/>
          <w:bCs/>
          <w:color w:val="000000"/>
          <w:spacing w:val="-6"/>
        </w:rPr>
        <w:t>5.  Ответственность сторон</w:t>
      </w:r>
    </w:p>
    <w:p w14:paraId="310B7F04" w14:textId="77777777" w:rsidR="006A21FD" w:rsidRPr="00EF1E75" w:rsidRDefault="006A21FD" w:rsidP="001E586A">
      <w:pPr>
        <w:shd w:val="clear" w:color="auto" w:fill="FFFFFF"/>
        <w:tabs>
          <w:tab w:val="left" w:pos="1162"/>
          <w:tab w:val="num" w:pos="1276"/>
        </w:tabs>
        <w:jc w:val="both"/>
        <w:rPr>
          <w:color w:val="000000"/>
          <w:spacing w:val="-10"/>
        </w:rPr>
      </w:pPr>
      <w:r w:rsidRPr="00EF1E75">
        <w:rPr>
          <w:color w:val="000000"/>
          <w:spacing w:val="-1"/>
        </w:rPr>
        <w:t xml:space="preserve">5.1. За нарушение сроков оплаты, установленных пунктом 2.3., настоящего договора, </w:t>
      </w:r>
      <w:r w:rsidRPr="00EF1E75">
        <w:rPr>
          <w:color w:val="000000"/>
          <w:spacing w:val="-2"/>
        </w:rPr>
        <w:t xml:space="preserve">Покупатель уплачивает Продавцу </w:t>
      </w:r>
      <w:r w:rsidRPr="00EF1E75">
        <w:rPr>
          <w:b/>
          <w:color w:val="000000"/>
          <w:spacing w:val="-2"/>
        </w:rPr>
        <w:t>пени в размере 1 %</w:t>
      </w:r>
      <w:r w:rsidRPr="00EF1E75">
        <w:rPr>
          <w:color w:val="000000"/>
          <w:spacing w:val="-2"/>
        </w:rPr>
        <w:t xml:space="preserve"> от неоплаченной   суммы платежа за каждый день </w:t>
      </w:r>
      <w:r w:rsidRPr="00EF1E75">
        <w:rPr>
          <w:color w:val="000000"/>
          <w:spacing w:val="-8"/>
        </w:rPr>
        <w:t>просрочки.</w:t>
      </w:r>
    </w:p>
    <w:p w14:paraId="21149A6A" w14:textId="77777777" w:rsidR="006A21FD" w:rsidRPr="00EF1E75" w:rsidRDefault="006A21FD" w:rsidP="001E586A">
      <w:pPr>
        <w:shd w:val="clear" w:color="auto" w:fill="FFFFFF"/>
        <w:tabs>
          <w:tab w:val="left" w:pos="1162"/>
          <w:tab w:val="num" w:pos="1276"/>
        </w:tabs>
        <w:spacing w:before="5"/>
        <w:jc w:val="both"/>
        <w:rPr>
          <w:color w:val="000000"/>
          <w:spacing w:val="-5"/>
        </w:rPr>
      </w:pPr>
      <w:r w:rsidRPr="00EF1E75">
        <w:rPr>
          <w:color w:val="000000"/>
          <w:spacing w:val="-4"/>
        </w:rPr>
        <w:t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EF1E75">
        <w:rPr>
          <w:color w:val="000000"/>
          <w:spacing w:val="-5"/>
        </w:rPr>
        <w:t>.</w:t>
      </w:r>
    </w:p>
    <w:p w14:paraId="2E74A5CE" w14:textId="77777777" w:rsidR="006A21FD" w:rsidRPr="00EF1E75" w:rsidRDefault="006A21FD" w:rsidP="001E586A">
      <w:pPr>
        <w:shd w:val="clear" w:color="auto" w:fill="FFFFFF"/>
        <w:tabs>
          <w:tab w:val="left" w:pos="0"/>
          <w:tab w:val="num" w:pos="1276"/>
        </w:tabs>
        <w:jc w:val="center"/>
        <w:rPr>
          <w:b/>
          <w:bCs/>
          <w:color w:val="000000"/>
          <w:spacing w:val="-6"/>
        </w:rPr>
      </w:pPr>
      <w:r w:rsidRPr="00EF1E75">
        <w:rPr>
          <w:b/>
          <w:bCs/>
          <w:color w:val="000000"/>
          <w:spacing w:val="-10"/>
        </w:rPr>
        <w:t xml:space="preserve">6. </w:t>
      </w:r>
      <w:r w:rsidRPr="00EF1E75">
        <w:rPr>
          <w:b/>
          <w:bCs/>
          <w:color w:val="000000"/>
          <w:spacing w:val="-6"/>
        </w:rPr>
        <w:t>Заключительные положения</w:t>
      </w:r>
    </w:p>
    <w:p w14:paraId="4C09ACBF" w14:textId="77777777" w:rsidR="006A21FD" w:rsidRPr="00EF1E75" w:rsidRDefault="006A21FD" w:rsidP="001E586A">
      <w:pPr>
        <w:shd w:val="clear" w:color="auto" w:fill="FFFFFF"/>
        <w:tabs>
          <w:tab w:val="left" w:pos="426"/>
          <w:tab w:val="num" w:pos="1276"/>
        </w:tabs>
        <w:jc w:val="both"/>
      </w:pPr>
      <w:r w:rsidRPr="00EF1E75">
        <w:rPr>
          <w:color w:val="000000"/>
          <w:spacing w:val="-9"/>
        </w:rPr>
        <w:t>6.1.</w:t>
      </w:r>
      <w:r w:rsidRPr="00EF1E75">
        <w:rPr>
          <w:color w:val="000000"/>
        </w:rPr>
        <w:tab/>
      </w:r>
      <w:r w:rsidRPr="00EF1E75">
        <w:rPr>
          <w:color w:val="000000"/>
          <w:spacing w:val="3"/>
        </w:rPr>
        <w:t xml:space="preserve">Настоящий договор вступает в силу с момента его подписания сторонами и действует до </w:t>
      </w:r>
      <w:r w:rsidRPr="00EF1E75">
        <w:rPr>
          <w:color w:val="000000"/>
          <w:spacing w:val="-5"/>
        </w:rPr>
        <w:t>полного исполнения взятых на себя по настоящему договору обязательств.</w:t>
      </w:r>
    </w:p>
    <w:p w14:paraId="2A34FE38" w14:textId="77777777" w:rsidR="006A21FD" w:rsidRPr="00EF1E75" w:rsidRDefault="006A21FD" w:rsidP="001E586A">
      <w:pPr>
        <w:shd w:val="clear" w:color="auto" w:fill="FFFFFF"/>
        <w:tabs>
          <w:tab w:val="left" w:pos="1085"/>
          <w:tab w:val="num" w:pos="1276"/>
        </w:tabs>
        <w:jc w:val="both"/>
        <w:rPr>
          <w:color w:val="000000"/>
          <w:spacing w:val="-10"/>
        </w:rPr>
      </w:pPr>
      <w:r w:rsidRPr="00EF1E75">
        <w:rPr>
          <w:color w:val="000000"/>
          <w:spacing w:val="-5"/>
        </w:rPr>
        <w:t>6.2.</w:t>
      </w:r>
      <w:r w:rsidRPr="00EF1E75">
        <w:t xml:space="preserve"> Все споры по настоящему договору подлежат рассмотрению в </w:t>
      </w:r>
      <w:r w:rsidRPr="00EF1E75">
        <w:rPr>
          <w:b/>
        </w:rPr>
        <w:t>Арбитражном суде Рязанской области</w:t>
      </w:r>
      <w:r w:rsidRPr="00EF1E75">
        <w:t xml:space="preserve"> (в случае подведомственности спора арбитражному суду) или районном суде (в случае подведомственности спора суду общей юрисдикции).</w:t>
      </w:r>
    </w:p>
    <w:p w14:paraId="4E097439" w14:textId="77777777" w:rsidR="006A21FD" w:rsidRPr="00EF1E75" w:rsidRDefault="006A21FD" w:rsidP="001E586A">
      <w:pPr>
        <w:shd w:val="clear" w:color="auto" w:fill="FFFFFF"/>
        <w:tabs>
          <w:tab w:val="left" w:pos="1085"/>
          <w:tab w:val="num" w:pos="1276"/>
        </w:tabs>
        <w:jc w:val="both"/>
        <w:rPr>
          <w:b/>
          <w:bCs/>
          <w:color w:val="000000"/>
          <w:spacing w:val="-6"/>
        </w:rPr>
      </w:pPr>
      <w:r w:rsidRPr="00EF1E75">
        <w:rPr>
          <w:color w:val="000000"/>
          <w:spacing w:val="2"/>
        </w:rPr>
        <w:t xml:space="preserve">6.3. Настоящий договор составлен на 2 страницах в 3-х экземплярах, по одному для каждой из </w:t>
      </w:r>
      <w:r w:rsidRPr="00EF1E75">
        <w:rPr>
          <w:color w:val="000000"/>
          <w:spacing w:val="-2"/>
        </w:rPr>
        <w:t xml:space="preserve">сторон и один для </w:t>
      </w:r>
      <w:r w:rsidR="0060132B" w:rsidRPr="00EF1E75">
        <w:t>ГИБДД</w:t>
      </w:r>
      <w:r w:rsidR="00167B9C" w:rsidRPr="00EF1E75">
        <w:t>.</w:t>
      </w:r>
    </w:p>
    <w:p w14:paraId="5BBC8C4B" w14:textId="77777777" w:rsidR="006A21FD" w:rsidRPr="00EF1E75" w:rsidRDefault="006A21FD" w:rsidP="001E586A">
      <w:pPr>
        <w:shd w:val="clear" w:color="auto" w:fill="FFFFFF"/>
        <w:jc w:val="center"/>
        <w:rPr>
          <w:b/>
          <w:bCs/>
          <w:color w:val="000000"/>
          <w:spacing w:val="-6"/>
        </w:rPr>
      </w:pPr>
    </w:p>
    <w:p w14:paraId="6B5EEE10" w14:textId="77777777" w:rsidR="006A21FD" w:rsidRPr="00EF1E75" w:rsidRDefault="006A21FD" w:rsidP="001E586A">
      <w:pPr>
        <w:shd w:val="clear" w:color="auto" w:fill="FFFFFF"/>
        <w:jc w:val="center"/>
        <w:rPr>
          <w:b/>
          <w:bCs/>
          <w:color w:val="000000"/>
          <w:spacing w:val="-6"/>
        </w:rPr>
      </w:pPr>
      <w:r w:rsidRPr="00EF1E75">
        <w:rPr>
          <w:b/>
          <w:bCs/>
          <w:color w:val="000000"/>
          <w:spacing w:val="-6"/>
        </w:rPr>
        <w:t xml:space="preserve">7. </w:t>
      </w:r>
      <w:r w:rsidR="00B22DBC">
        <w:rPr>
          <w:b/>
          <w:bCs/>
          <w:color w:val="000000"/>
          <w:spacing w:val="-6"/>
        </w:rPr>
        <w:t>Подписи</w:t>
      </w:r>
      <w:r w:rsidRPr="00EF1E75">
        <w:rPr>
          <w:b/>
          <w:bCs/>
          <w:color w:val="000000"/>
          <w:spacing w:val="-6"/>
        </w:rPr>
        <w:t xml:space="preserve"> сторон</w:t>
      </w:r>
    </w:p>
    <w:p w14:paraId="33DFCD54" w14:textId="77777777" w:rsidR="006A21FD" w:rsidRPr="00EF1E75" w:rsidRDefault="006A21FD" w:rsidP="001E586A">
      <w:pPr>
        <w:shd w:val="clear" w:color="auto" w:fill="FFFFFF"/>
        <w:jc w:val="center"/>
        <w:rPr>
          <w:b/>
          <w:bCs/>
          <w:color w:val="000000"/>
          <w:spacing w:val="-6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678"/>
        <w:gridCol w:w="4394"/>
      </w:tblGrid>
      <w:tr w:rsidR="00C926E2" w:rsidRPr="00EF1E75" w14:paraId="007D0622" w14:textId="77777777" w:rsidTr="001E586A">
        <w:tc>
          <w:tcPr>
            <w:tcW w:w="4678" w:type="dxa"/>
          </w:tcPr>
          <w:p w14:paraId="2BD4F08D" w14:textId="77777777" w:rsidR="00C926E2" w:rsidRPr="00EF1E75" w:rsidRDefault="00C926E2" w:rsidP="001E586A">
            <w:pPr>
              <w:pStyle w:val="aa"/>
            </w:pPr>
          </w:p>
          <w:p w14:paraId="231D0D51" w14:textId="77777777" w:rsidR="00C926E2" w:rsidRPr="00B213B1" w:rsidRDefault="00C926E2" w:rsidP="001E586A">
            <w:pPr>
              <w:pStyle w:val="aa"/>
              <w:rPr>
                <w:b/>
              </w:rPr>
            </w:pPr>
            <w:r w:rsidRPr="00B213B1">
              <w:rPr>
                <w:b/>
              </w:rPr>
              <w:t>Продавец:</w:t>
            </w:r>
          </w:p>
          <w:p w14:paraId="5E43F5D7" w14:textId="19333FB1" w:rsidR="00B22DBC" w:rsidRDefault="00B22DBC" w:rsidP="001E586A">
            <w:pPr>
              <w:pStyle w:val="aa"/>
              <w:rPr>
                <w:bCs/>
                <w:noProof/>
              </w:rPr>
            </w:pPr>
            <w:r w:rsidRPr="00841A27">
              <w:rPr>
                <w:b/>
                <w:bCs/>
                <w:noProof/>
              </w:rPr>
              <w:t>ф</w:t>
            </w:r>
            <w:r>
              <w:rPr>
                <w:b/>
                <w:bCs/>
                <w:noProof/>
              </w:rPr>
              <w:t>инансов</w:t>
            </w:r>
            <w:r w:rsidR="0082277E">
              <w:rPr>
                <w:b/>
                <w:bCs/>
                <w:noProof/>
              </w:rPr>
              <w:t>ый</w:t>
            </w:r>
            <w:r>
              <w:rPr>
                <w:b/>
                <w:bCs/>
                <w:noProof/>
              </w:rPr>
              <w:t xml:space="preserve"> управляющ</w:t>
            </w:r>
            <w:r w:rsidR="0082277E">
              <w:rPr>
                <w:b/>
                <w:bCs/>
                <w:noProof/>
              </w:rPr>
              <w:t>ий</w:t>
            </w:r>
          </w:p>
          <w:p w14:paraId="7486A8B4" w14:textId="77777777" w:rsidR="00E54FB4" w:rsidRDefault="00E54FB4" w:rsidP="001E586A">
            <w:pPr>
              <w:pStyle w:val="aa"/>
              <w:rPr>
                <w:b/>
                <w:bCs/>
                <w:noProof/>
              </w:rPr>
            </w:pPr>
            <w:r w:rsidRPr="00E54FB4">
              <w:rPr>
                <w:b/>
                <w:bCs/>
                <w:noProof/>
              </w:rPr>
              <w:t xml:space="preserve">Крыловой Екатерины Александровны </w:t>
            </w:r>
          </w:p>
          <w:p w14:paraId="2A09E945" w14:textId="4F366327" w:rsidR="00C926E2" w:rsidRPr="00EF1E75" w:rsidRDefault="00B22DBC" w:rsidP="001E586A">
            <w:pPr>
              <w:pStyle w:val="aa"/>
            </w:pPr>
            <w:r w:rsidRPr="00B213B1">
              <w:rPr>
                <w:b/>
                <w:bCs/>
                <w:noProof/>
              </w:rPr>
              <w:t>Зонов</w:t>
            </w:r>
            <w:r>
              <w:rPr>
                <w:b/>
                <w:bCs/>
                <w:noProof/>
              </w:rPr>
              <w:t>а</w:t>
            </w:r>
            <w:r w:rsidRPr="00B213B1">
              <w:rPr>
                <w:b/>
                <w:bCs/>
                <w:noProof/>
              </w:rPr>
              <w:t xml:space="preserve"> Максим</w:t>
            </w:r>
            <w:r>
              <w:rPr>
                <w:b/>
                <w:bCs/>
                <w:noProof/>
              </w:rPr>
              <w:t>а</w:t>
            </w:r>
            <w:r w:rsidRPr="00B213B1">
              <w:rPr>
                <w:b/>
                <w:bCs/>
                <w:noProof/>
              </w:rPr>
              <w:t xml:space="preserve"> Валериевич</w:t>
            </w:r>
            <w:r>
              <w:rPr>
                <w:b/>
                <w:bCs/>
                <w:noProof/>
              </w:rPr>
              <w:t>а</w:t>
            </w:r>
          </w:p>
          <w:p w14:paraId="5946D11C" w14:textId="77777777" w:rsidR="00C926E2" w:rsidRDefault="00C926E2" w:rsidP="001E586A">
            <w:pPr>
              <w:pStyle w:val="aa"/>
            </w:pPr>
          </w:p>
          <w:p w14:paraId="0CD0FF3C" w14:textId="77777777" w:rsidR="001E586A" w:rsidRDefault="001E586A" w:rsidP="001E586A">
            <w:pPr>
              <w:pStyle w:val="aa"/>
            </w:pPr>
          </w:p>
          <w:p w14:paraId="48DC4F07" w14:textId="77777777" w:rsidR="001E586A" w:rsidRPr="00EF1E75" w:rsidRDefault="001E586A" w:rsidP="001E586A">
            <w:pPr>
              <w:pStyle w:val="aa"/>
            </w:pPr>
          </w:p>
          <w:p w14:paraId="46D09C27" w14:textId="77777777" w:rsidR="00C926E2" w:rsidRPr="00EF1E75" w:rsidRDefault="00C926E2" w:rsidP="001E586A">
            <w:pPr>
              <w:pStyle w:val="aa"/>
            </w:pPr>
          </w:p>
          <w:p w14:paraId="4C03717D" w14:textId="77777777" w:rsidR="00C926E2" w:rsidRPr="00EF1E75" w:rsidRDefault="00C926E2" w:rsidP="0082277E">
            <w:pPr>
              <w:pStyle w:val="aa"/>
            </w:pPr>
            <w:r w:rsidRPr="00EF1E75">
              <w:t>___________________/ Зонов М.В./</w:t>
            </w:r>
          </w:p>
          <w:p w14:paraId="3B25A2C6" w14:textId="77777777" w:rsidR="00C926E2" w:rsidRPr="00EF1E75" w:rsidRDefault="00C926E2" w:rsidP="001E586A">
            <w:pPr>
              <w:pStyle w:val="aa"/>
            </w:pPr>
          </w:p>
          <w:p w14:paraId="2DE26205" w14:textId="77777777" w:rsidR="00C926E2" w:rsidRPr="00EF1E75" w:rsidRDefault="00C926E2" w:rsidP="001E586A">
            <w:pPr>
              <w:pStyle w:val="aa"/>
            </w:pPr>
          </w:p>
          <w:p w14:paraId="60D7165B" w14:textId="77777777" w:rsidR="00C926E2" w:rsidRPr="00EF1E75" w:rsidRDefault="00C926E2" w:rsidP="001E586A">
            <w:pPr>
              <w:pStyle w:val="aa"/>
            </w:pPr>
          </w:p>
        </w:tc>
        <w:tc>
          <w:tcPr>
            <w:tcW w:w="4394" w:type="dxa"/>
          </w:tcPr>
          <w:p w14:paraId="36819845" w14:textId="77777777" w:rsidR="00C926E2" w:rsidRPr="00EF1E75" w:rsidRDefault="00C926E2" w:rsidP="001E586A">
            <w:pPr>
              <w:pStyle w:val="aa"/>
            </w:pPr>
          </w:p>
          <w:p w14:paraId="24BB6888" w14:textId="77777777" w:rsidR="00841A27" w:rsidRPr="001E586A" w:rsidRDefault="001E586A" w:rsidP="001E586A">
            <w:pPr>
              <w:pStyle w:val="aa"/>
              <w:rPr>
                <w:b/>
              </w:rPr>
            </w:pPr>
            <w:r>
              <w:rPr>
                <w:b/>
              </w:rPr>
              <w:t>Покупатель:</w:t>
            </w:r>
          </w:p>
          <w:p w14:paraId="3E85F71E" w14:textId="77777777" w:rsidR="00841A27" w:rsidRDefault="00841A27" w:rsidP="001E586A">
            <w:pPr>
              <w:pStyle w:val="aa"/>
              <w:rPr>
                <w:highlight w:val="yellow"/>
              </w:rPr>
            </w:pPr>
          </w:p>
          <w:p w14:paraId="34661743" w14:textId="77777777" w:rsidR="00E94FBE" w:rsidRDefault="00E94FBE" w:rsidP="00364DF1">
            <w:pPr>
              <w:pStyle w:val="aa"/>
              <w:jc w:val="right"/>
            </w:pPr>
          </w:p>
          <w:p w14:paraId="0070C3A0" w14:textId="77777777" w:rsidR="0082277E" w:rsidRDefault="0082277E" w:rsidP="00364DF1">
            <w:pPr>
              <w:pStyle w:val="aa"/>
              <w:jc w:val="right"/>
            </w:pPr>
          </w:p>
          <w:p w14:paraId="0028E82A" w14:textId="77777777" w:rsidR="0082277E" w:rsidRDefault="0082277E" w:rsidP="00364DF1">
            <w:pPr>
              <w:pStyle w:val="aa"/>
              <w:jc w:val="right"/>
            </w:pPr>
          </w:p>
          <w:p w14:paraId="2CEE9323" w14:textId="77777777" w:rsidR="0082277E" w:rsidRDefault="0082277E" w:rsidP="00364DF1">
            <w:pPr>
              <w:pStyle w:val="aa"/>
              <w:jc w:val="right"/>
            </w:pPr>
          </w:p>
          <w:p w14:paraId="352912C3" w14:textId="77777777" w:rsidR="0082277E" w:rsidRDefault="0082277E" w:rsidP="00364DF1">
            <w:pPr>
              <w:pStyle w:val="aa"/>
              <w:jc w:val="right"/>
            </w:pPr>
          </w:p>
          <w:p w14:paraId="33CD2618" w14:textId="77777777" w:rsidR="0082277E" w:rsidRDefault="0082277E" w:rsidP="00364DF1">
            <w:pPr>
              <w:pStyle w:val="aa"/>
              <w:jc w:val="right"/>
            </w:pPr>
          </w:p>
          <w:p w14:paraId="4B972541" w14:textId="4F7A3437" w:rsidR="00841A27" w:rsidRPr="00EF1E75" w:rsidRDefault="00C926E2" w:rsidP="00364DF1">
            <w:pPr>
              <w:pStyle w:val="aa"/>
              <w:jc w:val="right"/>
            </w:pPr>
            <w:r w:rsidRPr="00EF1E75">
              <w:t xml:space="preserve">___________________/ </w:t>
            </w:r>
            <w:r w:rsidR="0082277E">
              <w:t>__________</w:t>
            </w:r>
            <w:r w:rsidR="00B22DBC">
              <w:t>/</w:t>
            </w:r>
          </w:p>
        </w:tc>
      </w:tr>
    </w:tbl>
    <w:p w14:paraId="5760FFD2" w14:textId="77777777" w:rsidR="006A21FD" w:rsidRPr="00EF1E75" w:rsidRDefault="006A21FD" w:rsidP="001E586A">
      <w:pPr>
        <w:jc w:val="center"/>
        <w:rPr>
          <w:b/>
        </w:rPr>
      </w:pPr>
    </w:p>
    <w:p w14:paraId="3F430158" w14:textId="77777777" w:rsidR="006A21FD" w:rsidRPr="00EF1E75" w:rsidRDefault="006A21FD" w:rsidP="001E586A">
      <w:pPr>
        <w:jc w:val="center"/>
        <w:rPr>
          <w:b/>
        </w:rPr>
      </w:pPr>
    </w:p>
    <w:p w14:paraId="08975B0C" w14:textId="77777777" w:rsidR="006A21FD" w:rsidRPr="00EF1E75" w:rsidRDefault="006A21FD" w:rsidP="001E586A">
      <w:pPr>
        <w:jc w:val="center"/>
        <w:rPr>
          <w:b/>
        </w:rPr>
      </w:pPr>
    </w:p>
    <w:p w14:paraId="318C992D" w14:textId="77777777" w:rsidR="00C820C0" w:rsidRPr="00EF1E75" w:rsidRDefault="00C820C0" w:rsidP="001E586A"/>
    <w:sectPr w:rsidR="00C820C0" w:rsidRPr="00EF1E75" w:rsidSect="001E586A">
      <w:headerReference w:type="even" r:id="rId7"/>
      <w:headerReference w:type="default" r:id="rId8"/>
      <w:pgSz w:w="11906" w:h="16838"/>
      <w:pgMar w:top="993" w:right="1133" w:bottom="993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1BEF" w14:textId="77777777" w:rsidR="00482A80" w:rsidRDefault="00482A80">
      <w:r>
        <w:separator/>
      </w:r>
    </w:p>
  </w:endnote>
  <w:endnote w:type="continuationSeparator" w:id="0">
    <w:p w14:paraId="1E4D374F" w14:textId="77777777" w:rsidR="00482A80" w:rsidRDefault="0048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0A213" w14:textId="77777777" w:rsidR="00482A80" w:rsidRDefault="00482A80">
      <w:r>
        <w:separator/>
      </w:r>
    </w:p>
  </w:footnote>
  <w:footnote w:type="continuationSeparator" w:id="0">
    <w:p w14:paraId="38DDDC17" w14:textId="77777777" w:rsidR="00482A80" w:rsidRDefault="0048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1D15" w14:textId="77777777" w:rsidR="00DE36D1" w:rsidRDefault="006A21FD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B26A1F" w14:textId="77777777" w:rsidR="00DE36D1" w:rsidRDefault="00000000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C560" w14:textId="77777777" w:rsidR="00DE36D1" w:rsidRDefault="00000000" w:rsidP="0039669A">
    <w:pPr>
      <w:pStyle w:val="a3"/>
      <w:framePr w:wrap="around" w:vAnchor="text" w:hAnchor="margin" w:xAlign="right" w:y="1"/>
      <w:rPr>
        <w:rStyle w:val="a5"/>
      </w:rPr>
    </w:pPr>
  </w:p>
  <w:p w14:paraId="4774C3D3" w14:textId="77777777" w:rsidR="00DE36D1" w:rsidRDefault="00000000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363750038">
    <w:abstractNumId w:val="0"/>
  </w:num>
  <w:num w:numId="2" w16cid:durableId="1619990084">
    <w:abstractNumId w:val="1"/>
  </w:num>
  <w:num w:numId="3" w16cid:durableId="1291669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87B"/>
    <w:rsid w:val="00091E32"/>
    <w:rsid w:val="000D70EC"/>
    <w:rsid w:val="0014179B"/>
    <w:rsid w:val="00157417"/>
    <w:rsid w:val="00167B9C"/>
    <w:rsid w:val="001E586A"/>
    <w:rsid w:val="001F0AAB"/>
    <w:rsid w:val="00210BA9"/>
    <w:rsid w:val="00266C44"/>
    <w:rsid w:val="002D115D"/>
    <w:rsid w:val="003045DC"/>
    <w:rsid w:val="00364DF1"/>
    <w:rsid w:val="00414469"/>
    <w:rsid w:val="00482A80"/>
    <w:rsid w:val="00487629"/>
    <w:rsid w:val="004B3F29"/>
    <w:rsid w:val="004E122A"/>
    <w:rsid w:val="004E1561"/>
    <w:rsid w:val="004F6839"/>
    <w:rsid w:val="0058755B"/>
    <w:rsid w:val="0060132B"/>
    <w:rsid w:val="006270C0"/>
    <w:rsid w:val="006966C7"/>
    <w:rsid w:val="006A21FD"/>
    <w:rsid w:val="006C52E0"/>
    <w:rsid w:val="006E7038"/>
    <w:rsid w:val="007357CC"/>
    <w:rsid w:val="0078692D"/>
    <w:rsid w:val="007D12F2"/>
    <w:rsid w:val="0082277E"/>
    <w:rsid w:val="00841A27"/>
    <w:rsid w:val="00925889"/>
    <w:rsid w:val="00951B0C"/>
    <w:rsid w:val="009A4760"/>
    <w:rsid w:val="009D6E45"/>
    <w:rsid w:val="009E1EAF"/>
    <w:rsid w:val="00AA0B9A"/>
    <w:rsid w:val="00AB49A9"/>
    <w:rsid w:val="00B213B1"/>
    <w:rsid w:val="00B22DBC"/>
    <w:rsid w:val="00BE144E"/>
    <w:rsid w:val="00C542FE"/>
    <w:rsid w:val="00C679B5"/>
    <w:rsid w:val="00C820C0"/>
    <w:rsid w:val="00C926E2"/>
    <w:rsid w:val="00CC16B2"/>
    <w:rsid w:val="00D44688"/>
    <w:rsid w:val="00DA15FF"/>
    <w:rsid w:val="00DE05E8"/>
    <w:rsid w:val="00E54FB4"/>
    <w:rsid w:val="00E94FBE"/>
    <w:rsid w:val="00EF1E75"/>
    <w:rsid w:val="00F4083B"/>
    <w:rsid w:val="00FA187B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D565"/>
  <w15:chartTrackingRefBased/>
  <w15:docId w15:val="{769A67C0-1E6B-4B4B-98C4-CB4DCACD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1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21F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A21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A21FD"/>
  </w:style>
  <w:style w:type="paragraph" w:styleId="2">
    <w:name w:val="Body Text 2"/>
    <w:basedOn w:val="a"/>
    <w:link w:val="20"/>
    <w:uiPriority w:val="99"/>
    <w:rsid w:val="006A21FD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6A2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риложение"/>
    <w:basedOn w:val="a7"/>
    <w:next w:val="a"/>
    <w:uiPriority w:val="99"/>
    <w:rsid w:val="006A21FD"/>
    <w:pPr>
      <w:keepLines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character" w:styleId="a8">
    <w:name w:val="Strong"/>
    <w:qFormat/>
    <w:rsid w:val="006A21FD"/>
    <w:rPr>
      <w:b/>
      <w:bCs/>
    </w:rPr>
  </w:style>
  <w:style w:type="paragraph" w:styleId="a7">
    <w:name w:val="Body Text"/>
    <w:basedOn w:val="a"/>
    <w:link w:val="a9"/>
    <w:uiPriority w:val="99"/>
    <w:semiHidden/>
    <w:unhideWhenUsed/>
    <w:rsid w:val="006A21F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6A21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DE05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A0B9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A0B9A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unhideWhenUsed/>
    <w:rsid w:val="0082277E"/>
    <w:pPr>
      <w:autoSpaceDE/>
      <w:autoSpaceDN/>
      <w:spacing w:before="240" w:after="240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822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Банкрот РО</dc:creator>
  <cp:keywords/>
  <dc:description/>
  <cp:lastModifiedBy>2480</cp:lastModifiedBy>
  <cp:revision>36</cp:revision>
  <cp:lastPrinted>2023-03-18T09:20:00Z</cp:lastPrinted>
  <dcterms:created xsi:type="dcterms:W3CDTF">2021-08-13T12:49:00Z</dcterms:created>
  <dcterms:modified xsi:type="dcterms:W3CDTF">2023-06-07T13:39:00Z</dcterms:modified>
</cp:coreProperties>
</file>