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7250–ОАОФ/1/43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Права требования к Перминову А.В. (ИНН 434525121718) в размере 156 600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36 644.40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