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"МЗ "КАМАСТАЛЬ";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1 - права требования к 8 юридическим лицам: 1) ПАО «Мотовилихинские заводы» (ИНН: 5906009273) в размере 287 067 423,44 руб., 2) ОАО «Уфалейникель» (ИНН: 7402001769) в размере 34 705,78 руб., 3) АО «Востокмашзавод» (ИИН/БИН – 951240000551, Казахстан, г. Усть-Каменогорск) в размере 2 187 871,11 руб., 4) ООО «Механик» (ИНН: 5906102138) в размере 291 431,52 руб., 5) ООО «ГрафитЭл-МЭЗ» (ИНН: 7720249072) в размере 49 560,00 руб., 6) ООО ПК «ТД Делур» (ИНН: 6670402531) в размере 1 291 952,31 руб., 7) ООО «МГМ» (ИНН: 5906034209) в размере 509 560 209,31 руб., 8) ЗАО «ТД МЗ» (ИНН: 5906031695) в размере 237 988 408,24 руб. Всего на сумму - 1 038 471 561,71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934 624 405.54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А50-17155/2017.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"МЗ "КАМАСТАЛЬ".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(Попов Аркадий Кузьмич)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Попов Аркадий Кузьмич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