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ООО "СТРОЙИНЖЕНИРИНГ" (ОГРН 1107746588795, ИНН: 7728743036) задолженности в размере 1 359 306 руб. 31 коп., процентов за пользование чужими денежными средствами в размере 188 068  руб. 92 коп., судебных расходов на оплату услуг представителя в размере 30 000 руб. 00 коп., госпошлины в размере 28 474  руб.
Решение АСГМ по делу № А40-294571/18-89-1675 от 15.03.2019..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1 605 900.00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