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Право требования к ООО «РЕМСТРОЙ» (ИНН 7734694330) денежных средств по недействительной сделке в размере 1 087 921 руб.
Определение АСГМ  от 23.01.23 (12.01.23 – резолют. часть) по делу № А40-162499/2020.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1 087 921.00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