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7085–ОТПП/1/1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7085-ОТПП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"РИСЛЭНД";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к:Розанов Александр Михайлович (ИНН 772393615002), Частная акционерная компания с ограниченной ответственностью «Скайра Холдингз Лимитед» (регистрационный номер 311903), Частная акционерная компания с ограниченной ответственностью «ЛОНТРЕССА ТРЭЙДИНГ ЛТД» (LONTRESSA TRADING LTD, государственный номер: 322797), РЕНСЕТЛО ИНВЕСТМЕНЦ ЛИМИТЕД ИНН (RENCETLO INVESTMENTS LIMITED INN государственный номер: 232233), «О1 Груп Лимитед» (рег. номер 267038), Пашанцев Виталий Васильевич (ИНН 502300536720), Минц Борис Иосифович (ИНН 771501733068)апелляционного суда от 20.07.2022 г. (резолютивная часть от 13.07.2022 г.). Общий размер задолженности 4 610 718 319,65 рублей..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4 149 646 487.68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А40-47416/2019 70-50 "Б".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"РИСЛЭНД".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Огарков Олег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01.05.2023 12:00:00 ⇆ 03.05.2023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мая 2023 года, время:  11:51:49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"АВРОРА БОРЕАЛИС"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ОГРН:1205000046932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мая 2023 года, время:  11:59:06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Позолотин Прохор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ИНН:781428781505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мая 2023 года, время:  11:59:06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Позолотин Прохор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ИНН:781428781505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мая 2023 года, время:  11:51:49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"АВРОРА БОРЕАЛИС"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ОГРН:1205000046932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