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7007–ОАОФ/2/8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Мишукову Виктору Васильевичу (ИНН:312804770590) об обязании возврата автомобиля LADA 217030 (LADA PRIORA) 2012 года выпуска, VIN: XTA217030C0372383, г.р.з Р830УЕ31 RUS,Право требования к Мишукову Виктору Васильевичу в размере 25000 руб. судебных расходов, связанных с проведением экспертизы.В случае возврата автомобиля, продаже подлежит:Автомобиль LADA 217030 (LADA PRIORA) 2012 года выпуска, VIN: XTA217030C0372383, г.р.з. Р830УЕ31 RUS или его остатки.ОпределениеАС КК от 18.10.2022 по делу №А32-27449/2015-56/91-Б-117-С.Постановлением Пятнадцатого ААС от  30.11.2022г.   (резолютивная часть) определение оставлено без измерения, апелляционная жалоба без удовлетворения..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21:00:00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