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7039–ОАЗФ/1/12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PEUGEOT PARTNER (грузовой-фургон), VIN VF3GCKFWCAX516438, ГРЗ Х564ЕУ197, год 2010.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