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6981–ОАОФ/2/3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УАЗ 31512, № кузова R50582, разукомплектован (следы коррозии по кузову, передняя правая дверь отличается по цвету, задний правый стоп-сигнал разбит, частичное отсутствие стекол задней полусферы, на лобовом стекле трещины, отсутствует правое зеркало заднего вида. Салон и навесное двигателя частично разукомплектованы). Состояние: неудовлетворительное (местонахождение: Новосибирская область, Краснозерский район, с. Мохнатый Лог, ул. Чкалова, 30)..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19 950.00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А45-10327/2016.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"МОХНАТОЛОГОВСКОЕ".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«25» апреля 2023г. 09:00:00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6981–ОАОФ/1/3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"Новомет"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(ОГРН:1145476004409)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06:41:04;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Маев Никита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(ИНН:592013484459)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00:24:50;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15:49:55;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21 945.00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20 947.50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21 945.00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10:03:51.555960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Маев Никита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20 947.50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10:03:08.029327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24.04.2023 10:02:25.621418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Маев Никита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Пермский край, г. Чайковский, ул. Ленина, д. 70, кв. 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20 947.50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г.Бийск ул.декабристов 13 Кв.54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21 945.00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Проект договора купли-продажи направляется финансовым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