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Полищук Виктор Андреевич;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МЕРСЕДЕС-БЕНЦ S 350 2005 года выпуска, VIN № WDD2211561A026475, тип ТС- легковой седан, цвет кузова- черный, мощность двигателя – 272 л.с. Автомобиль не на ходу долгое время в связи с аварией. Полностью отсутствует двигатель в связи с тотальной поломкой. Имеет внутренние и внешние повреждения.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А56-71691/2022.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Полищук Виктор Андреевич.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2023 года, время:  00:00:02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Годымяк Иван Мирославович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ИНН:780542240130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2023 года, время:  00:00:02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Годымяк Иван Мирославович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ИНН:780542240130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