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7023–ЗАОФ/1/7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Населению Комендантский пр., д. 36 к. 2 (частный фонд) в размере 1 302 213,32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156 480.30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А56-94737/2022.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"ЖСС".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13:51:21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"Гудвин"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ОГРН:1157847204206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13:51:21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"Гудвин"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ОГРН:1157847204206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К поименованному списку документов прилагаемых к заявке, претендент, в целях подтверждения статуса, должен дополнительно приложить копию договора на управление многоквартирным домом или копию действующей лицензии на многоквартирный дом.
К заявке ООО «УК Экодвор», в лице агента ООО «Гудвин», не приложена копия договора на управление многоквартирным домом или копия действующей лицензии на многоквартирный дом, расположенный по адресу: Комендантский пр., д. 36 к. 2. 
Ни одна из приложенных копий лицензий не является доказательством соответствия участника торгов требованиям, указанным в сообщении о проведении торгов и в п. 18 ст. 155 ЖК РФ.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