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6792–ОТПП/1/2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"Фактория";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Задолженность ООО «ТоргОптима» по договорам займа, установленная решением Арбитражного суда Свердловской области от 02.03.2020 по делу № А60-59044/2019 в размере процентов, начисленных в соответствии с решением суда по состоянию на 03.06.2021 в размере 230 236,58  рублей.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207 212.92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А60-46081/2018.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"Фактория".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Борноволоков Александр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Борноволоков Александр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14.04.2023 00:00:00 ⇆ 18.04.2023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11:39:00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ИНН:742534999531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23:21:59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Таубергенева Зауре Капитулловна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ИНН:643303360296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23:58:50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Слепинская Валентина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ИНН:132804025201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23:58:50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Слепинская Валентина Юрьевна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ИНН:132804025201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23:21:59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Таубергенева Зауре Капитулловна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ИНН:643303360296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апреля 2023 года, время:  11:39:00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Байназаров Ермек Нурланович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ИНН:742534999531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(Борноволоков Александр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Борноволоков Александр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