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04DF3">
        <w:rPr>
          <w:rFonts w:ascii="Times New Roman" w:hAnsi="Times New Roman"/>
          <w:sz w:val="24"/>
          <w:szCs w:val="24"/>
        </w:rPr>
        <w:t>3</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504DF3" w:rsidP="00E77A3D">
      <w:pPr>
        <w:shd w:val="clear" w:color="auto" w:fill="FFFFFF"/>
        <w:ind w:left="36" w:firstLine="531"/>
        <w:jc w:val="both"/>
        <w:rPr>
          <w:sz w:val="22"/>
          <w:szCs w:val="22"/>
        </w:rPr>
      </w:pPr>
      <w:r w:rsidRPr="00504DF3">
        <w:rPr>
          <w:b/>
          <w:sz w:val="22"/>
          <w:szCs w:val="22"/>
        </w:rPr>
        <w:t xml:space="preserve">ООО «Прометей КС» </w:t>
      </w:r>
      <w:r w:rsidRPr="00504DF3">
        <w:rPr>
          <w:sz w:val="22"/>
          <w:szCs w:val="22"/>
        </w:rPr>
        <w:t xml:space="preserve">(ИНН 7422026786, ОГРН 1027401182555; </w:t>
      </w:r>
      <w:proofErr w:type="gramStart"/>
      <w:r w:rsidRPr="00504DF3">
        <w:rPr>
          <w:sz w:val="22"/>
          <w:szCs w:val="22"/>
        </w:rPr>
        <w:t>юридический адрес: 456790, Челябинская обл., г. Озерск, ул. Семенова, д.22, офис 608), конкурсное производство открыто Решением Арбитражного суда Челябинской области от 27.12.2017 (резолютивная часть решения объявлена судом 25.12.2017) по делу №А76-16458/2016, в лице конкурсного управляющего Гончарова Романа Викторовича  (ИНН 344305487012, СНИЛС 107-638-302 51, адрес: 123317, г. Москва, ул. Антонова-Овсеенко, д.15. стр.1, электронная почта: au.prometey@mail</w:t>
      </w:r>
      <w:proofErr w:type="gramEnd"/>
      <w:r w:rsidRPr="00504DF3">
        <w:rPr>
          <w:sz w:val="22"/>
          <w:szCs w:val="22"/>
        </w:rPr>
        <w:t xml:space="preserve">.ru), члена Союза арбитражных управляющих «Саморегулируемая организация «Северная Столица» (ОГРН 1027806876173, ИНН 7813175754, 194100, г. Санкт-Петербург, ул. </w:t>
      </w:r>
      <w:proofErr w:type="spellStart"/>
      <w:r w:rsidRPr="00504DF3">
        <w:rPr>
          <w:sz w:val="22"/>
          <w:szCs w:val="22"/>
        </w:rPr>
        <w:t>Новолитовская</w:t>
      </w:r>
      <w:proofErr w:type="spellEnd"/>
      <w:r w:rsidRPr="00504DF3">
        <w:rPr>
          <w:sz w:val="22"/>
          <w:szCs w:val="22"/>
        </w:rPr>
        <w:t xml:space="preserve">, д.15, лит. </w:t>
      </w:r>
      <w:proofErr w:type="gramStart"/>
      <w:r w:rsidRPr="00504DF3">
        <w:rPr>
          <w:sz w:val="22"/>
          <w:szCs w:val="22"/>
        </w:rPr>
        <w:t>А), действующего на основании Определения Арбитражного суда Челябинской области от 01.03.2018г. (резолютивная часть объявлена 27.02.2018г.) по делу №А76-16458/2016</w:t>
      </w:r>
      <w:r w:rsidR="00024398" w:rsidRPr="00504DF3">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504DF3">
      <w:pPr>
        <w:numPr>
          <w:ilvl w:val="2"/>
          <w:numId w:val="1"/>
        </w:numPr>
        <w:tabs>
          <w:tab w:val="num" w:pos="885"/>
        </w:tabs>
        <w:spacing w:before="40"/>
        <w:jc w:val="both"/>
        <w:rPr>
          <w:lang w:eastAsia="ru-RU"/>
        </w:rPr>
      </w:pPr>
      <w:proofErr w:type="gramStart"/>
      <w:r w:rsidRPr="00097C04">
        <w:rPr>
          <w:sz w:val="22"/>
          <w:szCs w:val="22"/>
          <w:lang w:eastAsia="ru-RU"/>
        </w:rPr>
        <w:t xml:space="preserve">Цедент – </w:t>
      </w:r>
      <w:r w:rsidR="00504DF3" w:rsidRPr="00504DF3">
        <w:rPr>
          <w:sz w:val="22"/>
          <w:szCs w:val="22"/>
        </w:rPr>
        <w:t xml:space="preserve">ООО «Прометей КС» </w:t>
      </w:r>
      <w:r w:rsidR="00024398">
        <w:rPr>
          <w:sz w:val="22"/>
          <w:szCs w:val="22"/>
        </w:rPr>
        <w:t>(</w:t>
      </w:r>
      <w:r w:rsidR="00504DF3" w:rsidRPr="00504DF3">
        <w:rPr>
          <w:sz w:val="22"/>
          <w:szCs w:val="22"/>
        </w:rPr>
        <w:t>ИНН 7422026786, ОГРН 1027401182555; юридический адрес: 456790, Челябинская обл., г. Озерск, ул. Семенова, д.22, офис 608</w:t>
      </w:r>
      <w:r w:rsidR="00024398">
        <w:rPr>
          <w:sz w:val="22"/>
          <w:szCs w:val="22"/>
        </w:rPr>
        <w:t>)</w:t>
      </w:r>
      <w:r w:rsidRPr="00097C04">
        <w:rPr>
          <w:sz w:val="22"/>
          <w:szCs w:val="22"/>
          <w:lang w:eastAsia="ru-RU"/>
        </w:rPr>
        <w:t>;</w:t>
      </w:r>
      <w:proofErr w:type="gramEnd"/>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504DF3">
        <w:rPr>
          <w:sz w:val="22"/>
          <w:szCs w:val="22"/>
        </w:rPr>
        <w:t>3</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504DF3"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504DF3" w:rsidRPr="00504DF3" w:rsidRDefault="00504DF3" w:rsidP="00504DF3">
      <w:pPr>
        <w:numPr>
          <w:ilvl w:val="1"/>
          <w:numId w:val="1"/>
        </w:numPr>
        <w:spacing w:before="40"/>
        <w:jc w:val="both"/>
        <w:rPr>
          <w:spacing w:val="1"/>
          <w:sz w:val="22"/>
          <w:szCs w:val="22"/>
        </w:rPr>
      </w:pPr>
      <w:r w:rsidRPr="00504DF3">
        <w:rPr>
          <w:spacing w:val="1"/>
          <w:sz w:val="22"/>
          <w:szCs w:val="22"/>
        </w:rPr>
        <w:t>Цедент</w:t>
      </w:r>
      <w:r w:rsidRPr="00504DF3">
        <w:rPr>
          <w:spacing w:val="1"/>
          <w:sz w:val="22"/>
          <w:szCs w:val="22"/>
        </w:rPr>
        <w:t xml:space="preserve"> не отвечает перед покупателем (победителем торгов, лицом, приобретающим имущество (права требования, дебиторскую задолженность)) за неисполнение передаваемых прав требования (за непогашение дебиторской задолженности);</w:t>
      </w:r>
    </w:p>
    <w:p w:rsidR="00504DF3" w:rsidRPr="00504DF3" w:rsidRDefault="00504DF3" w:rsidP="00504DF3">
      <w:pPr>
        <w:numPr>
          <w:ilvl w:val="1"/>
          <w:numId w:val="1"/>
        </w:numPr>
        <w:spacing w:before="40"/>
        <w:jc w:val="both"/>
        <w:rPr>
          <w:spacing w:val="1"/>
          <w:sz w:val="22"/>
          <w:szCs w:val="22"/>
        </w:rPr>
      </w:pPr>
      <w:r w:rsidRPr="00504DF3">
        <w:rPr>
          <w:spacing w:val="1"/>
          <w:sz w:val="22"/>
          <w:szCs w:val="22"/>
        </w:rPr>
        <w:t>Цедент</w:t>
      </w:r>
      <w:r w:rsidRPr="00504DF3">
        <w:rPr>
          <w:spacing w:val="1"/>
          <w:sz w:val="22"/>
          <w:szCs w:val="22"/>
        </w:rPr>
        <w:t xml:space="preserve"> не несет ответственности перед покупателем (победителем торгов, лицом, приобретающим имущество (права требования, дебиторскую задолженность)) за недействительность передаваемых прав требования, а также не возмещает какие-либо убытки, связанные с их недействительностью;</w:t>
      </w:r>
    </w:p>
    <w:p w:rsidR="00504DF3" w:rsidRPr="00504DF3" w:rsidRDefault="00504DF3" w:rsidP="00504DF3">
      <w:pPr>
        <w:numPr>
          <w:ilvl w:val="1"/>
          <w:numId w:val="1"/>
        </w:numPr>
        <w:spacing w:before="40"/>
        <w:jc w:val="both"/>
        <w:rPr>
          <w:spacing w:val="1"/>
          <w:sz w:val="22"/>
          <w:szCs w:val="22"/>
        </w:rPr>
      </w:pPr>
      <w:proofErr w:type="gramStart"/>
      <w:r w:rsidRPr="00504DF3">
        <w:rPr>
          <w:spacing w:val="1"/>
          <w:sz w:val="22"/>
          <w:szCs w:val="22"/>
        </w:rPr>
        <w:t>Цессионарий</w:t>
      </w:r>
      <w:r w:rsidRPr="00504DF3">
        <w:rPr>
          <w:spacing w:val="1"/>
          <w:sz w:val="22"/>
          <w:szCs w:val="22"/>
        </w:rPr>
        <w:t xml:space="preserve"> (победитель торгов, лицо, приобретающее Имущество (права требования, дебиторскую задолженность)) до заключения договора купли-продажи (цессии) в полном объеме ознакомлен со всеми имеющимися у ООО «Прометей КС» документами, связанными с передаваемым Имуществом (права требования, дебиторской задолженностью), осведомлен о возможных рисках, связанных с неисполнением или недействительностью приобретаемых прав требования, а также о рисках, связанных с отсутствием каких-либо документов в отношении приобретаемых прав</w:t>
      </w:r>
      <w:proofErr w:type="gramEnd"/>
      <w:r w:rsidRPr="00504DF3">
        <w:rPr>
          <w:spacing w:val="1"/>
          <w:sz w:val="22"/>
          <w:szCs w:val="22"/>
        </w:rPr>
        <w:t xml:space="preserve"> требования.</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bookmarkStart w:id="0" w:name="_GoBack"/>
      <w:bookmarkEnd w:id="0"/>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lastRenderedPageBreak/>
              <w:t>ЦЕДЕНТ:</w:t>
            </w:r>
          </w:p>
          <w:p w:rsidR="00504DF3" w:rsidRPr="00504DF3" w:rsidRDefault="00504DF3" w:rsidP="00504DF3">
            <w:pPr>
              <w:rPr>
                <w:rFonts w:eastAsia="Calibri"/>
                <w:b/>
                <w:sz w:val="22"/>
                <w:szCs w:val="22"/>
              </w:rPr>
            </w:pPr>
            <w:r w:rsidRPr="00504DF3">
              <w:rPr>
                <w:rFonts w:eastAsia="Calibri"/>
                <w:b/>
                <w:sz w:val="22"/>
                <w:szCs w:val="22"/>
              </w:rPr>
              <w:t xml:space="preserve">ООО «Прометей КС» </w:t>
            </w:r>
          </w:p>
          <w:p w:rsidR="00504DF3" w:rsidRPr="00504DF3" w:rsidRDefault="00504DF3" w:rsidP="00504DF3">
            <w:pPr>
              <w:rPr>
                <w:rFonts w:eastAsia="Calibri"/>
                <w:b/>
                <w:sz w:val="22"/>
                <w:szCs w:val="22"/>
              </w:rPr>
            </w:pPr>
          </w:p>
          <w:p w:rsidR="00504DF3" w:rsidRPr="00504DF3" w:rsidRDefault="00504DF3" w:rsidP="00504DF3">
            <w:pPr>
              <w:rPr>
                <w:rFonts w:eastAsia="Calibri"/>
                <w:sz w:val="22"/>
                <w:szCs w:val="22"/>
              </w:rPr>
            </w:pPr>
            <w:r w:rsidRPr="00504DF3">
              <w:rPr>
                <w:rFonts w:eastAsia="Calibri"/>
                <w:sz w:val="22"/>
                <w:szCs w:val="22"/>
              </w:rPr>
              <w:t>ИНН 7422026786, КПП 741301001</w:t>
            </w:r>
          </w:p>
          <w:p w:rsidR="00504DF3" w:rsidRPr="00504DF3" w:rsidRDefault="00504DF3" w:rsidP="00504DF3">
            <w:pPr>
              <w:rPr>
                <w:rFonts w:eastAsia="Calibri"/>
                <w:sz w:val="22"/>
                <w:szCs w:val="22"/>
              </w:rPr>
            </w:pPr>
            <w:r w:rsidRPr="00504DF3">
              <w:rPr>
                <w:rFonts w:eastAsia="Calibri"/>
                <w:sz w:val="22"/>
                <w:szCs w:val="22"/>
              </w:rPr>
              <w:t>Адрес:</w:t>
            </w:r>
            <w:proofErr w:type="gramStart"/>
            <w:r w:rsidRPr="00504DF3">
              <w:rPr>
                <w:rFonts w:eastAsia="Calibri"/>
                <w:sz w:val="22"/>
                <w:szCs w:val="22"/>
              </w:rPr>
              <w:t xml:space="preserve"> :</w:t>
            </w:r>
            <w:proofErr w:type="gramEnd"/>
            <w:r w:rsidRPr="00504DF3">
              <w:rPr>
                <w:rFonts w:eastAsia="Calibri"/>
                <w:sz w:val="22"/>
                <w:szCs w:val="22"/>
              </w:rPr>
              <w:t xml:space="preserve"> 456790, Челябинская обл., г. Озерск, ул. Семенова, д.22, офис 608</w:t>
            </w:r>
          </w:p>
          <w:p w:rsidR="00504DF3" w:rsidRPr="00504DF3" w:rsidRDefault="00504DF3" w:rsidP="00504DF3">
            <w:pPr>
              <w:rPr>
                <w:rFonts w:eastAsia="Calibri"/>
                <w:sz w:val="22"/>
                <w:szCs w:val="22"/>
              </w:rPr>
            </w:pPr>
            <w:proofErr w:type="gramStart"/>
            <w:r w:rsidRPr="00504DF3">
              <w:rPr>
                <w:rFonts w:eastAsia="Calibri"/>
                <w:sz w:val="22"/>
                <w:szCs w:val="22"/>
              </w:rPr>
              <w:t>р</w:t>
            </w:r>
            <w:proofErr w:type="gramEnd"/>
            <w:r w:rsidRPr="00504DF3">
              <w:rPr>
                <w:rFonts w:eastAsia="Calibri"/>
                <w:sz w:val="22"/>
                <w:szCs w:val="22"/>
              </w:rPr>
              <w:t>/</w:t>
            </w:r>
            <w:proofErr w:type="spellStart"/>
            <w:r w:rsidRPr="00504DF3">
              <w:rPr>
                <w:rFonts w:eastAsia="Calibri"/>
                <w:sz w:val="22"/>
                <w:szCs w:val="22"/>
              </w:rPr>
              <w:t>сч</w:t>
            </w:r>
            <w:proofErr w:type="spellEnd"/>
            <w:r w:rsidRPr="00504DF3">
              <w:rPr>
                <w:rFonts w:eastAsia="Calibri"/>
                <w:sz w:val="22"/>
                <w:szCs w:val="22"/>
              </w:rPr>
              <w:t xml:space="preserve"> № 40702810200770003755</w:t>
            </w:r>
          </w:p>
          <w:p w:rsidR="00504DF3" w:rsidRPr="00504DF3" w:rsidRDefault="00504DF3" w:rsidP="00504DF3">
            <w:pPr>
              <w:rPr>
                <w:rFonts w:eastAsia="Calibri"/>
                <w:sz w:val="22"/>
                <w:szCs w:val="22"/>
              </w:rPr>
            </w:pPr>
            <w:r w:rsidRPr="00504DF3">
              <w:rPr>
                <w:rFonts w:eastAsia="Calibri"/>
                <w:sz w:val="22"/>
                <w:szCs w:val="22"/>
              </w:rPr>
              <w:t>в ПАО «БАНК УРАЛСИБ» г. Москва</w:t>
            </w:r>
          </w:p>
          <w:p w:rsidR="00504DF3" w:rsidRPr="00504DF3" w:rsidRDefault="00504DF3" w:rsidP="00504DF3">
            <w:pPr>
              <w:rPr>
                <w:rFonts w:eastAsia="Calibri"/>
                <w:sz w:val="22"/>
                <w:szCs w:val="22"/>
              </w:rPr>
            </w:pPr>
            <w:r w:rsidRPr="00504DF3">
              <w:rPr>
                <w:rFonts w:eastAsia="Calibri"/>
                <w:sz w:val="22"/>
                <w:szCs w:val="22"/>
              </w:rPr>
              <w:t>БИК 044525787</w:t>
            </w:r>
          </w:p>
          <w:p w:rsidR="00431441" w:rsidRDefault="00504DF3" w:rsidP="00504DF3">
            <w:pPr>
              <w:rPr>
                <w:rFonts w:eastAsia="Calibri"/>
                <w:sz w:val="22"/>
                <w:szCs w:val="22"/>
              </w:rPr>
            </w:pPr>
            <w:r w:rsidRPr="00504DF3">
              <w:rPr>
                <w:rFonts w:eastAsia="Calibri"/>
                <w:sz w:val="22"/>
                <w:szCs w:val="22"/>
              </w:rPr>
              <w:t>к/</w:t>
            </w:r>
            <w:proofErr w:type="spellStart"/>
            <w:r w:rsidRPr="00504DF3">
              <w:rPr>
                <w:rFonts w:eastAsia="Calibri"/>
                <w:sz w:val="22"/>
                <w:szCs w:val="22"/>
              </w:rPr>
              <w:t>сч</w:t>
            </w:r>
            <w:proofErr w:type="spellEnd"/>
            <w:r w:rsidRPr="00504DF3">
              <w:rPr>
                <w:rFonts w:eastAsia="Calibri"/>
                <w:sz w:val="22"/>
                <w:szCs w:val="22"/>
              </w:rPr>
              <w:t xml:space="preserve"> 30101810100000000787</w:t>
            </w:r>
          </w:p>
          <w:p w:rsidR="006F1FAF" w:rsidRPr="00097C04" w:rsidRDefault="006F1FAF" w:rsidP="00504DF3">
            <w:pPr>
              <w:rPr>
                <w:bCs/>
                <w:iCs/>
                <w:sz w:val="20"/>
                <w:szCs w:val="20"/>
              </w:rPr>
            </w:pP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Default="00431441" w:rsidP="00892298">
            <w:pPr>
              <w:rPr>
                <w:b/>
                <w:sz w:val="20"/>
                <w:szCs w:val="20"/>
              </w:rPr>
            </w:pPr>
            <w:r w:rsidRPr="00097C04">
              <w:rPr>
                <w:b/>
                <w:sz w:val="20"/>
                <w:szCs w:val="20"/>
              </w:rPr>
              <w:t>Конкурсный управляющий</w:t>
            </w:r>
          </w:p>
          <w:p w:rsidR="00504DF3" w:rsidRPr="00097C04" w:rsidRDefault="00504DF3" w:rsidP="00892298">
            <w:pPr>
              <w:rPr>
                <w:b/>
                <w:sz w:val="20"/>
                <w:szCs w:val="20"/>
              </w:rPr>
            </w:pP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504DF3">
              <w:t xml:space="preserve"> </w:t>
            </w:r>
            <w:r w:rsidR="00504DF3" w:rsidRPr="00504DF3">
              <w:rPr>
                <w:b/>
                <w:sz w:val="20"/>
                <w:szCs w:val="20"/>
              </w:rPr>
              <w:t>Гончаров Р.В./</w:t>
            </w:r>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Default="00431441" w:rsidP="00892298">
            <w:pPr>
              <w:rPr>
                <w:sz w:val="20"/>
                <w:szCs w:val="20"/>
              </w:rPr>
            </w:pPr>
          </w:p>
          <w:p w:rsidR="00504DF3" w:rsidRPr="00097C04" w:rsidRDefault="00504DF3"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C" w:rsidRDefault="004C521C">
      <w:r>
        <w:separator/>
      </w:r>
    </w:p>
  </w:endnote>
  <w:endnote w:type="continuationSeparator" w:id="0">
    <w:p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6F1FAF">
      <w:rPr>
        <w:rStyle w:val="a5"/>
        <w:noProof/>
      </w:rPr>
      <w:t>4</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4DF3">
      <w:rPr>
        <w:lang w:val="ru-RU"/>
      </w:rPr>
      <w:t>Гончаров Р.В.</w:t>
    </w:r>
    <w:r w:rsidRPr="00494BA4">
      <w:rPr>
        <w:lang w:val="ru-RU"/>
      </w:rPr>
      <w:t>/</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C" w:rsidRDefault="004C521C">
      <w:r>
        <w:separator/>
      </w:r>
    </w:p>
  </w:footnote>
  <w:footnote w:type="continuationSeparator" w:id="0">
    <w:p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4398"/>
    <w:rsid w:val="000255E1"/>
    <w:rsid w:val="000449EE"/>
    <w:rsid w:val="000471A6"/>
    <w:rsid w:val="00084013"/>
    <w:rsid w:val="00097C04"/>
    <w:rsid w:val="000B5AD0"/>
    <w:rsid w:val="001B7F5C"/>
    <w:rsid w:val="00224573"/>
    <w:rsid w:val="00330A4E"/>
    <w:rsid w:val="00342BB9"/>
    <w:rsid w:val="00351B9C"/>
    <w:rsid w:val="0038345F"/>
    <w:rsid w:val="003979EC"/>
    <w:rsid w:val="00431441"/>
    <w:rsid w:val="00491388"/>
    <w:rsid w:val="004B6B0C"/>
    <w:rsid w:val="004C521C"/>
    <w:rsid w:val="004F4FE5"/>
    <w:rsid w:val="00504DF3"/>
    <w:rsid w:val="005226A4"/>
    <w:rsid w:val="005810C6"/>
    <w:rsid w:val="005D3790"/>
    <w:rsid w:val="005E4675"/>
    <w:rsid w:val="0064382A"/>
    <w:rsid w:val="00675B1B"/>
    <w:rsid w:val="006F1FAF"/>
    <w:rsid w:val="007668C2"/>
    <w:rsid w:val="007927E6"/>
    <w:rsid w:val="007935A1"/>
    <w:rsid w:val="007E0748"/>
    <w:rsid w:val="007F18C6"/>
    <w:rsid w:val="00824788"/>
    <w:rsid w:val="00825758"/>
    <w:rsid w:val="008900B5"/>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F099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9</cp:revision>
  <dcterms:created xsi:type="dcterms:W3CDTF">2020-08-14T12:13:00Z</dcterms:created>
  <dcterms:modified xsi:type="dcterms:W3CDTF">2023-04-20T09:11:00Z</dcterms:modified>
</cp:coreProperties>
</file>