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1-этажное нежилое здание трансформаторной подстанции, общая площадь 29,8 кв.м, кадастровый номер 59:01:4019078:20, адрес: Пермский край, г. Пермь, Мотовилихинский район, ул. Спортивная, д. 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