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6983–ОАЗФ/1/6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требования в размере 25 651 317,68 руб. к ООО "СтройКом" (ИНН: 6670214062).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23 086 185.91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А60-32807/2020.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«УК «УЭС».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