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6931–ОАЗФ/1/1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"РМК";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Гасанову Гасану Магомедовичу, ИНН 261300054203 (далее по тексту – «Имущество»), согласно определения Арбитражного суда Тульской области от 06.11.2022 по делу №А68-15026/2018 в размере 52 172 225,00 рублей. (признаны недействительными заключенные между ООО «Ревякинский Металлургический Комбинат» и Гасановым Гасаном Магомедовичем, ИНН 261300054203, договор купли-продажи векселей от 28.03.2018 № 2018/В-01, договор купли-продажи векселей от 28.03.2018 № 2018/В-02, договор купли-продажи векселей от 28.03.2018 № 2018/В-03 и акт зачета взаимных требований от 28.03.2018 на сумму 41 000 000 руб. Применены последствия недействительности сделок. Взыскано с Гасанова Гасана Магомедовича в пользу ООО «Ревякинский Металлургический Комбинат» (ОГРН 1167154076540, ИНН 7136036737) денежные средства в сумме 11 166 225 руб. Восстановлено право требования ООО «Ревякинский Металлургический Комбинат» к Гасанову Гасану Магомедовичу , ИНН 261300054203, по договору об уступке требований от 28.03.2018 № 2018/28-03 на сумму 41 000 000 руб. Взыскано с Гасанова Гасана Магомедовича, ИНН 261300054203, в пользу ООО «Ревякинский Металлургический Комбинат» судебные расходы по уплате государственной пошлины в сумме 6 000 руб.).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46 955 002.50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А68-15026/2018.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"РМК".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