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A25E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A25E2" w:rsidRDefault="00DA25E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A25E2" w:rsidRDefault="00DA25E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A25E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6922–ОАОФ/2/6</w:t>
      </w:r>
    </w:p>
    <w:p w:rsidR="00DA25E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DA25E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ПО ЛОТУ № 6 НЕСОСТОЯВШИМИСЯ </w:t>
      </w:r>
    </w:p>
    <w:p w:rsidR="00DA25E2" w:rsidRDefault="00DA25E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DA25E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«8» апреля 2023 года</w:t>
      </w:r>
    </w:p>
    <w:p w:rsidR="00DA25E2" w:rsidRDefault="00DA25E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DA25E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DA25E2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DA25E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DA25E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6922-ОАОФ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"СПЕЦРЕМОНТ";</w:t>
      </w:r>
    </w:p>
    <w:p w:rsidR="00DA25E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DA25E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</w:t>
      </w:r>
      <w:r>
        <w:rPr>
          <w:rFonts w:eastAsia="Times New Roman"/>
        </w:rPr>
        <w:t>: Пакет акций АО "9 ЦАРЗ" (ИНН 6449054228) в размере 531 217 штук, 64,9673% от уставного капитала и права требования к АО "9 ЦАРЗ" в размере 446 752 020 руб..</w:t>
      </w:r>
    </w:p>
    <w:p w:rsidR="00DA25E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DA25E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99 885.62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DA25E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A25E2" w:rsidRDefault="00000000">
      <w:pPr>
        <w:spacing w:after="120" w:line="264" w:lineRule="auto"/>
        <w:ind w:firstLine="567"/>
      </w:pPr>
      <w:r>
        <w:t>А40-294073/2019 59-345Б.</w:t>
      </w:r>
    </w:p>
    <w:p w:rsidR="00DA25E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A25E2" w:rsidRDefault="00000000">
      <w:pPr>
        <w:spacing w:after="120" w:line="264" w:lineRule="auto"/>
        <w:ind w:firstLine="567"/>
      </w:pPr>
      <w:r>
        <w:t>Арбитражный суд города Москвы.</w:t>
      </w:r>
      <w:bookmarkStart w:id="3" w:name="_Hlk38152713"/>
      <w:bookmarkEnd w:id="3"/>
    </w:p>
    <w:p w:rsidR="00DA25E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DA25E2" w:rsidRDefault="00000000">
      <w:pPr>
        <w:spacing w:after="120" w:line="264" w:lineRule="auto"/>
        <w:ind w:firstLine="567"/>
      </w:pPr>
      <w:r>
        <w:t>АО "СПЕЦРЕМОНТ".</w:t>
      </w:r>
    </w:p>
    <w:p w:rsidR="00DA25E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DA25E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</w:p>
    <w:p w:rsidR="00DA25E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DA25E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  <w:bookmarkStart w:id="5" w:name="_Hlk37882833"/>
      <w:bookmarkEnd w:id="5"/>
    </w:p>
    <w:p w:rsidR="00DA25E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DA25E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C2F69" w:rsidRPr="005C2F69">
        <w:t>390006, Рязанская область, г.Рязань, ул.Есенина, д.2А. помещ. Н4</w:t>
      </w:r>
      <w:r>
        <w:t>, ИНН: 6230079253, ОГРН: 1126230004449).</w:t>
      </w:r>
    </w:p>
    <w:p w:rsidR="00DA25E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DA25E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DA25E2" w:rsidRDefault="00000000">
      <w:pPr>
        <w:spacing w:after="120" w:line="264" w:lineRule="auto"/>
        <w:ind w:left="142" w:firstLine="425"/>
      </w:pPr>
      <w:r>
        <w:t>Дата начала представления заявок: «20» февраля 2023г. 11:00:00</w:t>
      </w:r>
    </w:p>
    <w:p w:rsidR="00DA25E2" w:rsidRDefault="00000000">
      <w:pPr>
        <w:spacing w:after="120" w:line="264" w:lineRule="auto"/>
        <w:ind w:left="142" w:firstLine="425"/>
      </w:pPr>
      <w:r>
        <w:t>Дата окончания представления заявок: «31» марта 2023г. 17:00:00</w:t>
      </w:r>
    </w:p>
    <w:p w:rsidR="00DA25E2" w:rsidRDefault="00000000">
      <w:pPr>
        <w:spacing w:after="120" w:line="264" w:lineRule="auto"/>
        <w:ind w:left="142" w:firstLine="425"/>
      </w:pPr>
      <w:r>
        <w:t>Дата начала подачи ценовых предложений: «06» апреля 2023г. 12:00:00</w:t>
      </w:r>
      <w:bookmarkStart w:id="7" w:name="_Hlk37883074"/>
      <w:bookmarkEnd w:id="7"/>
    </w:p>
    <w:p w:rsidR="00DA25E2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«06» апреля 2023г. 14:00:00</w:t>
      </w:r>
    </w:p>
    <w:p w:rsidR="00DA25E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DA25E2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6922–ОАОФ/1/6</w:t>
      </w:r>
      <w:r>
        <w:t xml:space="preserve"> от </w:t>
      </w:r>
      <w:r>
        <w:rPr>
          <w:u w:val="single"/>
        </w:rPr>
        <w:t>«5» апреля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DA25E2" w:rsidRPr="005C2F69">
        <w:tc>
          <w:tcPr>
            <w:tcW w:w="8636" w:type="dxa"/>
            <w:shd w:val="clear" w:color="auto" w:fill="auto"/>
          </w:tcPr>
          <w:p w:rsidR="00DA25E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Тищенко Ирина Сергеевна</w:t>
            </w:r>
          </w:p>
          <w:p w:rsidR="00DA25E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(ИНН:860223249496)</w:t>
            </w:r>
          </w:p>
          <w:p w:rsidR="00DA25E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«31»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16:31:09;</w:t>
            </w:r>
          </w:p>
        </w:tc>
      </w:tr>
    </w:tbl>
    <w:p w:rsidR="00DA25E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DA25E2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  <w:bookmarkStart w:id="8" w:name="_Hlk37851796"/>
      <w:bookmarkEnd w:id="8"/>
    </w:p>
    <w:tbl>
      <w:tblPr>
        <w:tblW w:w="5000" w:type="pct"/>
        <w:jc w:val="center"/>
        <w:tblCellMar>
          <w:left w:w="10" w:type="dxa"/>
          <w:right w:w="106" w:type="dxa"/>
        </w:tblCellMar>
        <w:tblLook w:val="04A0" w:firstRow="1" w:lastRow="0" w:firstColumn="1" w:lastColumn="0" w:noHBand="0" w:noVBand="1"/>
      </w:tblPr>
      <w:tblGrid>
        <w:gridCol w:w="4096"/>
        <w:gridCol w:w="2169"/>
        <w:gridCol w:w="2786"/>
      </w:tblGrid>
      <w:tr w:rsidR="00DA25E2">
        <w:trPr>
          <w:jc w:val="center"/>
        </w:trPr>
        <w:tc>
          <w:tcPr>
            <w:tcW w:w="41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DA25E2" w:rsidRDefault="00000000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Участник</w:t>
            </w:r>
          </w:p>
        </w:tc>
        <w:tc>
          <w:tcPr>
            <w:tcW w:w="217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DA25E2" w:rsidRDefault="00000000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Предложение о цене</w:t>
            </w:r>
          </w:p>
        </w:tc>
        <w:tc>
          <w:tcPr>
            <w:tcW w:w="279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DA25E2" w:rsidRDefault="00000000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</w:tr>
      <w:tr w:rsidR="00DA25E2">
        <w:trPr>
          <w:jc w:val="center"/>
        </w:trPr>
        <w:tc>
          <w:tcPr>
            <w:tcW w:w="41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DA25E2" w:rsidRDefault="00000000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  <w:lang w:val="en-US"/>
              </w:rPr>
              <w:t> Тищенко Ирина Сергеевна</w:t>
            </w: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217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DA25E2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</w:rPr>
              <w:t>99 885.62</w:t>
            </w:r>
          </w:p>
        </w:tc>
        <w:tc>
          <w:tcPr>
            <w:tcW w:w="279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DA25E2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</w:rPr>
              <w:t>06.04.2023 12:03:52.717511</w:t>
            </w:r>
          </w:p>
        </w:tc>
      </w:tr>
    </w:tbl>
    <w:p w:rsidR="00DA25E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p w:rsidR="00DA25E2" w:rsidRDefault="00000000">
      <w:pPr>
        <w:spacing w:after="120" w:line="264" w:lineRule="auto"/>
        <w:ind w:left="567"/>
      </w:pPr>
      <w:r>
        <w:t xml:space="preserve">В связи с тем, что к участию в торгах был допущен только один участник, организатором торгов принято </w:t>
      </w:r>
      <w:r>
        <w:rPr>
          <w:b/>
          <w:bCs/>
        </w:rPr>
        <w:t>решение о признании торгов несостоявшимися.</w:t>
      </w:r>
    </w:p>
    <w:p w:rsidR="00DA25E2" w:rsidRDefault="00000000">
      <w:pPr>
        <w:spacing w:after="120" w:line="264" w:lineRule="auto"/>
        <w:ind w:left="567"/>
      </w:pPr>
      <w:r>
        <w:t>Так как к участию в торгах был допущен только один участник, заявка которого на участие в торгах содержит предложение о цене не ниже установленной начальной цены продажи лота, договор купли-продажи предприятия может быть заключен арбитражным управляющим с этим участником торгов в соответствии с представленным им предложением о цене предприятия.</w:t>
      </w:r>
    </w:p>
    <w:p w:rsidR="00DA25E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DA25E2" w:rsidRDefault="00000000">
      <w:pPr>
        <w:spacing w:after="120" w:line="264" w:lineRule="auto"/>
        <w:ind w:left="567"/>
      </w:pPr>
      <w:r>
        <w:t>Конкурсный управляющий в течение 5 дней с даты подписания протокола о результатах проведения торгов направляет победителю торгов предложение заключить договор купли-продажи имущества с приложением проекта данного договора в соответствии с представленным победителем торгов предложением о цене имущества. 
В случае отказа или уклонения победителя торгов от подписания договора купли-продажи в течение пяти дней со дня получения предложения внесенный задаток ему не возвращается, и организатор торгов предлагает заключить договор купли-продажи участнику торгов, предложившему наиболее высокую цену имущества по сравнению с ценой, предложенной другими участниками торгов, за исключением победителя торгов. В случае отказа или уклонения указанного участника торгов от подписания договора купли-продажи в течение пяти дней со дня получения предложения организатор принимает решение о признании торгов несостоявшимися и приступает к реализации имущества на повторных торгах вне зависимости от наличия иных участников. </w:t>
      </w:r>
    </w:p>
    <w:p w:rsidR="00DA25E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DA25E2" w:rsidRDefault="00000000">
      <w:pPr>
        <w:spacing w:after="120" w:line="264" w:lineRule="auto"/>
        <w:ind w:left="567"/>
      </w:pPr>
      <w:r>
        <w:t>Победитель торгов обязан уплатить в течение 30 дней с даты заключения договора купли-продажи, определенную на торгах стоимость, за вычетом внесенного ранее задатка, по следующим реквизитам АО «Спецремонт»: р/с 40502810600770000008 в ПАО "БАНК УРАЛСИБ", БИК 044525787, к/с 30101810100000000787.</w:t>
      </w:r>
      <w:bookmarkStart w:id="11" w:name="_Hlk38152492"/>
      <w:bookmarkEnd w:id="11"/>
    </w:p>
    <w:p w:rsidR="00DA25E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DA25E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DA25E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 xml:space="preserve">(Чащин Сергей Михайлович) </w:t>
      </w:r>
    </w:p>
    <w:p w:rsidR="00DA25E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Чащин Сергей Михайлович</w:t>
      </w:r>
    </w:p>
    <w:p w:rsidR="00DA25E2" w:rsidRDefault="00DA25E2">
      <w:pPr>
        <w:spacing w:after="120" w:line="264" w:lineRule="auto"/>
        <w:rPr>
          <w:lang w:val="en-US"/>
        </w:rPr>
      </w:pPr>
    </w:p>
    <w:p w:rsidR="00DA25E2" w:rsidRDefault="00DA25E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DA25E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3ED5" w:rsidRDefault="007C3ED5">
      <w:r>
        <w:separator/>
      </w:r>
    </w:p>
  </w:endnote>
  <w:endnote w:type="continuationSeparator" w:id="0">
    <w:p w:rsidR="007C3ED5" w:rsidRDefault="007C3E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3ED5" w:rsidRDefault="007C3ED5">
      <w:r>
        <w:separator/>
      </w:r>
    </w:p>
  </w:footnote>
  <w:footnote w:type="continuationSeparator" w:id="0">
    <w:p w:rsidR="007C3ED5" w:rsidRDefault="007C3E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A25E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26D5A5E">
              <wp:simplePos x="0" y="0"/>
              <wp:positionH relativeFrom="column">
                <wp:posOffset>-1077595</wp:posOffset>
              </wp:positionH>
              <wp:positionV relativeFrom="paragraph">
                <wp:posOffset>-447040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5pt;margin-top:-35.2pt;width:595.5pt;height:842.1pt" wp14:anchorId="526D5A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25E2"/>
    <w:rsid w:val="005C2F69"/>
    <w:rsid w:val="007C3ED5"/>
    <w:rsid w:val="00DA2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E1F0D8-47FB-4184-A18D-2637CFB686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345</TotalTime>
  <Pages>2</Pages>
  <Words>419</Words>
  <Characters>2389</Characters>
  <Application>Microsoft Office Word</Application>
  <DocSecurity>0</DocSecurity>
  <Lines>19</Lines>
  <Paragraphs>5</Paragraphs>
  <ScaleCrop>false</ScaleCrop>
  <Company/>
  <LinksUpToDate>false</LinksUpToDate>
  <CharactersWithSpaces>2803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55</cp:revision>
  <dcterms:created xsi:type="dcterms:W3CDTF">2018-02-15T22:24:00Z</dcterms:created>
  <dcterms:modified xsi:type="dcterms:W3CDTF">2023-03-01T13:38:00Z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