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6679–ОТПП/1/2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Мамонов Михаил Иванович;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(40%)в уставном капитале ООО «СТРОЙГАЗСЕРВИС» (ИНН 6234052679, ОГРН 1086234003900, место нахождения: 390000, Рязанская обл., г. Рязань, ул. Маяковского, д.47, пом/офис Н48/3).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А54-9278/2020.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Мамонов Михаил Иванович.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(Рыбак Марина Леонидовна)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Рыбак Марина Леонидовна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