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6922–ОАОФ/1/43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43</w:t>
      </w:r>
      <w:r w:rsidRPr="006B714B">
        <w:rPr>
          <w:rFonts w:eastAsia="Times New Roman"/>
          <w:lang w:val="en-US"/>
        </w:rPr>
        <w:t>: Права требования к Перминову А.В. (ИНН 434525121718) в размере 156 600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40 716.00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А40-294073/2019 59-345Б.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"СПЕЦРЕМОНТ".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