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F34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  </w:t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>Договор о задатке № ___</w:t>
      </w:r>
    </w:p>
    <w:p w14:paraId="02FB43DD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C6730ED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DCCE46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</w:t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                                      ______________202_ г.</w:t>
      </w:r>
    </w:p>
    <w:p w14:paraId="5863B210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03B2FDD0" w14:textId="0225FF11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Финансовый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управляющий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Бориса Геннадьевича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Гришкин Олег Николаевич, действующий на основании определения Арбитражного суда Республики Калмыкия от </w:t>
      </w:r>
      <w:r w:rsidR="008F75CE">
        <w:rPr>
          <w:rFonts w:ascii="Verdana" w:eastAsia="Times New Roman" w:hAnsi="Verdana" w:cs="Times New Roman"/>
          <w:sz w:val="18"/>
          <w:szCs w:val="18"/>
          <w:lang w:eastAsia="ru-RU"/>
        </w:rPr>
        <w:t>18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F75CE">
        <w:rPr>
          <w:rFonts w:ascii="Verdana" w:eastAsia="Times New Roman" w:hAnsi="Verdana" w:cs="Times New Roman"/>
          <w:sz w:val="18"/>
          <w:szCs w:val="18"/>
          <w:lang w:eastAsia="ru-RU"/>
        </w:rPr>
        <w:t>08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.202</w:t>
      </w:r>
      <w:r w:rsidR="008F75CE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г. по делу № А22-2032/2021,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14:paraId="04BFBA8E" w14:textId="73CF7CF8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iCs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1. В подтверждение своего намерения принять участие открытых торгах в форме аукциона с открытой формой предоставления предложений о цене по продаже имущества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Бориса Геннадьевича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лоту № 1: _________________________________________, проводимых в порядке и на условиях, указанных в извещении о проведении торгов (далее – Извещение), Претендент в соответствии со ст. 448 ГК РФ и Предложениями о порядке, сроках и условиях продажи имущества должника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Г.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вносит в качестве обеспечения оплаты приобретаемого на торгах имущества задаток в размере </w:t>
      </w:r>
      <w:r w:rsidRPr="00BD6250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__________________________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(__________________) рублей __ копеек, что составляет 1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пятнадца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ть) процентов от начальной цены лота №_.</w:t>
      </w:r>
    </w:p>
    <w:p w14:paraId="4A649095" w14:textId="1CE3D7DA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Селина Б.Г.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следующим реквизитам: Получатель: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 Борис Геннадьевич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счет №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40817810960300594830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14:paraId="0F0B8A69" w14:textId="208FB8AF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Банк получателя платежа: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ПАО «Сбербанк» (Ставропольское отделение №5230)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адрес: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358000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Республика Калмыкия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., г.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Элиста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ул.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Ленина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305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Корреспондентский счет: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30101810907020000615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БИК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040702615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ИНН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7707083893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7571B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ОГРН </w:t>
      </w:r>
      <w:r w:rsidR="007571BA" w:rsidRPr="007571BA">
        <w:rPr>
          <w:rFonts w:ascii="Verdana" w:eastAsia="Times New Roman" w:hAnsi="Verdana" w:cs="Times New Roman"/>
          <w:sz w:val="18"/>
          <w:szCs w:val="18"/>
          <w:lang w:eastAsia="ru-RU"/>
        </w:rPr>
        <w:t>1027700132195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48C98F4C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3. Претендент вправе в любое время до даты проведения торгов отказаться от участия в торгах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14:paraId="778B3671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 Организатор торгов вправе отказаться от проведения торгов, направив Претенденту письменное уведомление об отказе от проведения торгов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торгов. </w:t>
      </w:r>
    </w:p>
    <w:p w14:paraId="32B4731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5. В случае отказа в принятии заявки на участие в торгах от Претендента или отказа Претенденту в участии в торгах,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14:paraId="4FB09592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6.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банковских дней со дня подписания Протокола о результатах торгов.</w:t>
      </w:r>
    </w:p>
    <w:p w14:paraId="4466D5CF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382542E3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p w14:paraId="0883CC65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344EE92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10. Настоящий Договор составлен в 2-х экземплярах, имеющих равную юридическую силу, по одному для каждой из Сторон.</w:t>
      </w:r>
    </w:p>
    <w:p w14:paraId="46813380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65A194E2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12. Реквизиты и подписи Сторон</w:t>
      </w:r>
    </w:p>
    <w:p w14:paraId="02D984B6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6DC4EF17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>Претендент:</w:t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  <w:t xml:space="preserve">         Организатор торгов:</w:t>
      </w:r>
    </w:p>
    <w:p w14:paraId="37152F4F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6250" w:rsidRPr="00BD6250" w14:paraId="26A15B8F" w14:textId="77777777" w:rsidTr="0074119F">
        <w:trPr>
          <w:trHeight w:val="1363"/>
        </w:trPr>
        <w:tc>
          <w:tcPr>
            <w:tcW w:w="4785" w:type="dxa"/>
          </w:tcPr>
          <w:p w14:paraId="42C4AE1C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14:paraId="0E583BCC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  <w:p w14:paraId="69FAA97E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5045434E" w14:textId="7EE266E6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Финансовый</w:t>
            </w:r>
            <w:r w:rsidRPr="00BD6250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управляющий </w:t>
            </w:r>
          </w:p>
          <w:p w14:paraId="0C33DCD5" w14:textId="0FE6E9DE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Селина Бориса Геннадьевича</w:t>
            </w:r>
          </w:p>
          <w:p w14:paraId="3CAB9485" w14:textId="0E19E8CE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счет №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40817810960300594830</w:t>
            </w: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в</w:t>
            </w:r>
          </w:p>
          <w:p w14:paraId="1D6D948D" w14:textId="10AD35DF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ПАО «Сбербанк» (Ставропольское отделение №5230</w:t>
            </w: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), Кор/счет: 30101810907020000615, </w:t>
            </w:r>
          </w:p>
          <w:p w14:paraId="0FE89DB9" w14:textId="59FBC08A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БИК 040702615, ИНН 7707083893, </w:t>
            </w:r>
          </w:p>
          <w:p w14:paraId="552B4F17" w14:textId="5F3AE485" w:rsidR="00BD6250" w:rsidRPr="00BD6250" w:rsidRDefault="007571BA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ОГРН </w:t>
            </w:r>
            <w:r w:rsidRPr="007571B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1027700132195</w:t>
            </w:r>
          </w:p>
          <w:p w14:paraId="79860CAE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______________________/Гришкин О.Н.</w:t>
            </w:r>
          </w:p>
        </w:tc>
      </w:tr>
    </w:tbl>
    <w:p w14:paraId="1742499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p w14:paraId="650E6BD0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5A4D99DB" w14:textId="77777777" w:rsidR="00BD6250" w:rsidRPr="00BD6250" w:rsidRDefault="00BD6250" w:rsidP="00BD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45EAB" w14:textId="77777777" w:rsidR="00BD6250" w:rsidRPr="00BD6250" w:rsidRDefault="00BD6250" w:rsidP="00BD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41B1F" w14:textId="77777777" w:rsidR="00635EA6" w:rsidRDefault="00635EA6"/>
    <w:sectPr w:rsidR="00635EA6" w:rsidSect="00B30F50">
      <w:footerReference w:type="even" r:id="rId6"/>
      <w:footerReference w:type="default" r:id="rId7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AB93" w14:textId="77777777" w:rsidR="00064952" w:rsidRDefault="007571BA">
      <w:pPr>
        <w:spacing w:after="0" w:line="240" w:lineRule="auto"/>
      </w:pPr>
      <w:r>
        <w:separator/>
      </w:r>
    </w:p>
  </w:endnote>
  <w:endnote w:type="continuationSeparator" w:id="0">
    <w:p w14:paraId="1C9FA497" w14:textId="77777777" w:rsidR="00064952" w:rsidRDefault="0075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A67B" w14:textId="77777777" w:rsidR="00BF7D06" w:rsidRDefault="00BD6250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7F86F0" w14:textId="77777777" w:rsidR="00BF7D06" w:rsidRDefault="008F75CE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A0D4" w14:textId="77777777" w:rsidR="00BF7D06" w:rsidRDefault="00BD6250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2FC9">
      <w:rPr>
        <w:rStyle w:val="a5"/>
        <w:noProof/>
      </w:rPr>
      <w:t>1</w:t>
    </w:r>
    <w:r>
      <w:rPr>
        <w:rStyle w:val="a5"/>
      </w:rPr>
      <w:fldChar w:fldCharType="end"/>
    </w:r>
  </w:p>
  <w:p w14:paraId="18B4B20B" w14:textId="77777777" w:rsidR="00BF7D06" w:rsidRDefault="008F75CE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C95B" w14:textId="77777777" w:rsidR="00064952" w:rsidRDefault="007571BA">
      <w:pPr>
        <w:spacing w:after="0" w:line="240" w:lineRule="auto"/>
      </w:pPr>
      <w:r>
        <w:separator/>
      </w:r>
    </w:p>
  </w:footnote>
  <w:footnote w:type="continuationSeparator" w:id="0">
    <w:p w14:paraId="062C0535" w14:textId="77777777" w:rsidR="00064952" w:rsidRDefault="00757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CB"/>
    <w:rsid w:val="00064952"/>
    <w:rsid w:val="00635EA6"/>
    <w:rsid w:val="007571BA"/>
    <w:rsid w:val="008113CB"/>
    <w:rsid w:val="008F75CE"/>
    <w:rsid w:val="00B82FC9"/>
    <w:rsid w:val="00B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6EAC"/>
  <w15:chartTrackingRefBased/>
  <w15:docId w15:val="{2DCDBF6D-A8C3-434B-A0D2-66EB3C5E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6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D6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5</cp:revision>
  <dcterms:created xsi:type="dcterms:W3CDTF">2023-01-28T09:26:00Z</dcterms:created>
  <dcterms:modified xsi:type="dcterms:W3CDTF">2023-01-30T07:09:00Z</dcterms:modified>
</cp:coreProperties>
</file>