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6812–ОАОФ/2/5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"79 ЦИБ";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Единый объект недвижимости в составе прав на нежилое здание столовая 379кв.м. кадастровый №67:27:0011028:770 адрес, г. Смоленск, ул. Карбышева, д.З, земельный участок 2661 кв.м, (вид разрешенного использования: для размещения здания столовой), кадастровый № 67:27:0011028:0018 расположенный по адресу: Смоленская область, г. Смоленск, пос. Красный Бор; система видеонаблюдения инв.№1060.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9 283 104.60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А62-3028/2020.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АО "79 ЦИБ".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«20» марта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марта 2023г. 13:00:00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