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6549–ОАЗФ/1/1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«Управление строительства Пермской ГРЭС» (ИНН 5914017292, ОГРН 1025901796711, адрес: 618740, Пермский край, г. Добрянка, ул. Первостроителей, д.2) в размере 95 %..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