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6853–ОАЗФ/2/1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Доля в праве общей долевой собственности в размере 1/51 на нежилое помещение общей площадью 1440,20 кв.м., с кадастровым номером 24:50:0300239:571 (машиноместо). Адрес (местоположение): Красноярский край, г. Красноярск, Центральный район, ул. Ленина, д. 36, пом. 26..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1 716 000.00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марта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марта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