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6812–ОАОФ/1/8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8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8</w:t>
      </w:r>
      <w:r w:rsidRPr="006B714B">
        <w:rPr>
          <w:rFonts w:eastAsia="Times New Roman"/>
          <w:lang w:val="en-US"/>
        </w:rPr>
        <w:t>: Единый объект недвижимости в составе прав на земельный участок 138401 кв.м,(вид разрешенного использования: для размещения производственной базы),кадастровый № 67:27:0011028:0043, расположенный по адресу: Смоленская область, г. Смоленск, пос. Красный Бор; кран козловой 50т.КС-50 42В инв.№191;Ворота инв.№98; Ворота; Технологический груз для проверки (универсальный 55т.) инв.№1238; пилорама ЛРВ-1 инв.№251; пилорама ЛРВ-1 инв.№250; нежилое здание цех № 1, 3243,9 кв.м, (включая пристрой к цеху №1 инвентарный № 279) литера; тепловентилятор электрический MASTER В 30 EPR инв.№1225; пункт распределительный ПОС-3 инв.№291; Щит распределительный ЩО-59 инв.№585; пункт распределительный ПОС-5 инв.№292; Нежилое здание цех №3 корпус №2,2868.6 кв.м. Кадастровый №67:27:0011028:116, инв.№13652-2, литера 311; Камера
окраски НО-7-107 инвентарный № 141; кран однобалочный грузоп. 5т. 11,6 КВт инв.№199; кран однобалочный грузоп. 5т. 11,6 КВт инв.№198; вентилятор инв.№67; Цех № 3 корпус 1, 3798,1 кв.м., инв.№13652-1, литера 329, кад-ый №67:27:0011028:84; Пост моечный МТУ-72 инвентарный №1275; Камера окраскиНО-7-165 инвентарный №142; кран однобалочный грузоп. 5т. инв.№197; пункт распределительный ПОС-12 инв.№290; щит распределительный ЩО-70 инв.№587; Нежилое здание гараж ГДР-М, инв.№13659-54, литера 323, 721,9 кв.м.кад.№67:27:0011028:92; Щит управления ЩТ-63 инв.№589; Автозаправочная станция 7,8 кв.м. инв.№13659-50, литера 247 кад-ый № 67:27:0011028:715;нежилое здание - Цех № 2, 922,4 кв.м., инв.№13652-3, литера 324, 324кадастровый № 67:27:0011028:68; щит распределительный ЩО-70 инв.№586; щит распределительный ЩО-70 инв.№588; Склад лакокраски, 141,7 кв.м.,инв.№13659-9, литера 218 кад-ый № 67:27:0011028:84; Склад ОМТО, 364,4 кв.м.
инв.№13659-51, литера 277, кад-ый № 67:27:0011028:457; Склад ОМТО, 345,3кв.м. инв.№13659-49, Литера289, кад-ый№ 67:27:0011028:123; Компрессорная 95 кв.м, литера 315 инвентарный № 887; нежилое здание Гараж, 280,4 кв.м, литера А,кад-ый № 67:27:0011010:154, адрес: г. Смоленск, п. Торфопредприятие; Участок
по изготовлению новой продукции СРМ-18 339,2 кв.м., инв.№ 13659-15, литера 308 кад-ый № 67:27:0011028:109; пункт распределительный ПОС-1 инв.№289; Склад ГСМ, 97,5 кв.м. инв.№13659-1, литера 248 кад-ый № 67:27:0011028:96; Караульное помещение, 75,3 кв.м., инв.№ 13659-12, литера 262, кад-ый №
67:27:0011028:101; Электромеханический отдел, 302,9 кв.м., инв.№13659-46, литера 342, кад-ый № 67:27:0011028:127; пункт распределительный ПОС-7 инв.№293; КПП-2, 120,4 кв.м., инв.№13659-8, литера 4, кад-ый № 67:27:0011028:700; Система видеонаблюдения 35-36 хранилища инв.№1279;система видеонаблюдения КПП инв.№1243; Гараж, 299,7 кв.м. инв.№ 13659-4,литера 54 кад-ый № 67:27:0011028:71; Бассейн ЖБ для испытаний МТУ-72.Объекты недвижимости расположены по адресу г. Смоленск, ул. Карбышева, д.9.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175 809 534.74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А62-3028/2020.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"79 ЦИБ".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