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6848–ЗАОФ/1/2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2</w:t>
      </w:r>
      <w:r w:rsidRPr="006B714B">
        <w:rPr>
          <w:rFonts w:eastAsia="Times New Roman"/>
          <w:lang w:val="en-US"/>
        </w:rPr>
        <w:t>: Права требования к Населению ул.Шаврова, д. 9 (гос. Фонд) в размере 2 360 235,22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315 130.00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А56-94737/2022.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«ЖилСтройСервис».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"ПРОКОНСАЛТ")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