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6751–ОТПП/2/1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«22» февраля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6751-ОТПП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АО «Сибмост» к: ООО «ГК Инфраструктура» ИНН 7725798245 в размере 430 780 050 руб.; АО «Фирма Деко» ИНН 5401100227 в размере 166 377 755,4 руб.; ООО «Евро Строй» ИНН 7714396752 в размере 63 621 296,41 руб.; ООО «Севердорстрой» ИНН 1435228570 в размере 43 892 472,7 руб.; ООО «Гранит ПКФ» ИНН 1901105561 в размере 12 486 010 руб.; ООО «Мостовик НПО» ИНН 5502005562 в размере 8 719 437,34 руб.; ООО «Граджилстрой» ИНН 5402144523 в размере 2 923 581,64 руб.; ООО «Водный мир» ИНН 5410136131 в размере 2 343 498,74 руб.; ЗАО «Тихоокеанская мостостроительная компания» ИНН 2511024037 в размере 1 447 476,67 руб.; ООО «Алмаз-Антарекс» ИНН 1433023521 в размере 1 327 585,5 руб.; ООО «РТИ» ИНН 5406746462 в размере 1 274 376,61 руб.; ООО «Омский завод металлоконструкций» ИНН 5528035113 в размере 1 130 274,8 руб.; ООО ХК «Амур-мост» ИНН 2808015509 в размере 500 000 руб.; ИП Сарайкин Вениамин Владимирович ИНН 421812234142 в размере 134 312,62 руб.; ИП Шулепова Оксана Петровна ИНН 190900485044 в размере 98 747,36 руб.; ООО «ВМА СТРОЙ» ИНН 9717003650 (до 24.01.2019 ООО «ВМ-Аккорд») в размере 69 974,87 руб.; ИП Пистунович Виталий Викторович ИНН 191002745057 в размере 32 201,27 руб.; ООО «Бастион» ИНН 5406706950 в размере 10 811 836,31 руб.; ОАО «ДСУ-1» ИНН 2226008365 в размере 5 065 281,17 руб.; ООО «ТС Мост» ИНН 7705522778 в размере 1 823 157,81 руб.; ООО «Эксперт ГК» ИНН 1901111822 в размере 81 126 159,67 руб.; ООО «НТС» ИНН 5403355929 в размере 20 004 367,87 руб.; ООО «Джугджур СК» ИНН 1435267080 в размере 4 243 115,15 руб.; ООО «Строймастер» ИНН 6372022407 в размере 3 394 769,14 руб.; ООО «Кранмаш Строй» ИНН 7702769103 в размере 580 047,96 руб.; ООО «БункерБаза» ИНН 5406581644 в размере 478 865,85 руб.; ООО «Брав-ТР» ИНН 7732115676 в размере 320 560,35 руб.; ООО «Гранит 04» ИНН 0411175744 в размере 251 804,56 руб.; ООО «Запчасти» ИНН 5047181217 в размере 247 478,41 руб.; АО «Мариинскавтодор» ИНН 4213012463 в размере 228 408,81 руб.; ООО «Завод заборов и Ограждений» ИНН 5407480462 в размере 103 324,67 руб.; Федеральное казенное учреждение «Управление федеральных автомобильных дорог «Алтай» Федерального дорожного агентства ИНН 2225061905 в размере 9 000 руб.; Нотариус Шамба Тарас Миронович ИНН 773100241432 в размере 8 854 руб.; ООО «Региональное объединение специальных дорожных знаков» ИНН 2225154395 в размере 103 944 руб.; ООО «НК-Лес» ИНН 4252009457 в размере 42 398 руб.; ООО «МТТ-512» ИНН 6670416862 в размере 7 443 832,24 руб.; ООО «СК Мост» ИНН 2204080583 в размере 564 725,68 руб.; ООО «МС Антикор» ИНН 5404387240 в размере 9 327 541,56 руб.; ООО «ДСУ № 1» ИНН 7017365796 в размере 7 905 137,28 руб.; ООО «Промснаб» ИНН 1901068221 в размере 10 980,24 руб.; ООО «ОмскСтальМост» ИНН 7710492783 в размере 345 419 руб.; ООО ЧОП «Стрелец-НК» ИНН 5404028258 в размере 1 640 126,61 руб.; ООО СК «Три Кита» ИНН 5410058902 в размере 628 570,55 руб.; ООО «Улан-Удэстальмост» ИНН 0326482208 в размере 31 391 769,66 руб.; ООО «Мостремстрой» ИНН 2462025490 в размере 9 050 246,64 руб.; ООО «Патрос» ИНН 5501078631 в размере 3 060 587,56 руб.; ООО «ТрансОйл-Уфа» ИНН 0277099783 в размере 1 360 092,79 руб.; Казенное учреждение Республики Алтай «Республиканское управление автомобильных дорог общего пользования «ГорноАлтайавтодор» ИНН 0400000069 в размере 797 120 руб.; ООО «Новосибирская оценочная компания» ИНН 3804044797 в размере 334 280,36 руб.; Муниципальное учреждение «Управление жилищно-коммунального и дорожного хозяйства Администрации города Горно-Алтайска» ИНН 0411014585 в размере 6 000 руб.; ФБУ «Администрация Обского бассейна внутренних водных путей» ИНН 5407129381 в размере 520 140 руб.; ООО «ПК ДСУ» ИНН 2463208401 в размере 2 555 553,45 руб.; ООО «ТПК Урал-Мет» ИНН 7447055154 в размере 101 883,21 руб.; ООО «Севертранс» ИНН 5517010580 в размере 43 013,94 руб.; ООО «Росэлектрик» ИНН 6311147335 в размере 2 281 188,62 руб.; ООО «Томские Транспортные Линии» ИНН 7017032243 в размере 295 397,33 руб.; ООО «Стальиндустрия» ИНН 6623130150 в размере 17 836,13 руб.; ООО «Сибирь» ИНН 5409235057 в размере 230 руб.; ООО «Стройкомфорт» ИНН 1419007408 в размере 168 266,58 руб.; ООО «Партнер» ИНН 1419005834 в размере 270 912,52 руб.; ООО «РУКАВА И СОЕДИНЕНИЯ» ИНН 5404400395 в размере 883 117,53 руб.
В случае изменения состава лота по причине погашения полностью или частично задолженности перед АО «Сибмост», увеличения суммы задолженности, отмены или изменения судебного акта, на котором основаны права требования, в соответствующие данные лота вносятся изменения: включение/исключение дебиторской задолженности, изменения в размер дебиторской задолженности (прав требований), при этом продажная цена лота подлежит соразмерному снижению/увеличению на любой стадии проведения торгов.
В случае прекращения деятельности дебитором в связи с исключением из ЕГРЮЛ, а также в случае погашения дебитором задолженности в полном объеме, дебитор и задолженность такого дебитора исключаются из состава лота. Цена продажи лота уменьшается на сумму действующей цены продажи права требования такого дебитора. В случае частичного погашения дебитором задолженности, задолженность в погашенном размере исключается из состава лота. Цена продажи подлежит пропорциональному уменьшению..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70 679 482.65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19.02.2023 12:00:00 ⇆ 22.02.2023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6751–ОТПП/2/1</w:t>
      </w:r>
      <w:r>
        <w:rPr/>
        <w:t xml:space="preserve"> от </w:t>
      </w:r>
      <w:r>
        <w:rPr>
          <w:u w:val="single"/>
        </w:rPr>
        <w:t>«22» февраля 2023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камышова галина алексеевна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(ИНН:343568558624)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11:58:22;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Соколов Николай Сергеевич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(ИНН:245725604722)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11:57:44;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ИП Душев Александр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(ОГРНИП:304526024500025)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11:32:45;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4. </w:t>
            </w:r>
            <w:r>
              <w:rPr>
                <w:b/>
                <w:bCs/>
                <w:lang w:val="en-US"/>
              </w:rPr>
              <w:t>Ворожбит Дмитрий Валентинович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(ИНН:251135193677)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11:59:14;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5. </w:t>
            </w:r>
            <w:r>
              <w:rPr>
                <w:b/>
                <w:bCs/>
                <w:lang w:val="en-US"/>
              </w:rPr>
              <w:t>ОБЩЕСТВО С ОГРАНИЧЕННОЙ ОТВЕТСТВЕННОСТЬЮ "ИЦМ"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(ОГРН:1217700191631)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11:58:12;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6. </w:t>
            </w:r>
            <w:r>
              <w:rPr>
                <w:b/>
                <w:bCs/>
                <w:lang w:val="en-US"/>
              </w:rPr>
              <w:t>Горностаева Анна Владимировна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(ИНН:190120177313)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«22»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07:53:10;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7. </w:t>
            </w:r>
            <w:r>
              <w:rPr>
                <w:b/>
                <w:bCs/>
                <w:lang w:val="en-US"/>
              </w:rPr>
              <w:t>Общество с ограниченной ответственностью «Развитие»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(ОГРН:1197746614570)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февраля 2023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15:15:41;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камышова галина алексеевна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9 377 777.00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19.02.2023 12:00:00 ⇆ 22.02.2023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22.02.2023 11:58:22.620707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Соколов Николай Сергеевич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10 213 888.99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19.02.2023 12:00:00 ⇆ 22.02.2023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22.02.2023 11:57:44.702711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ИП Душев Александр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8 168 264.00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19.02.2023 12:00:00 ⇆ 22.02.2023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22.02.2023 11:32:45.038764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Ворожбит Дмитрий Валентинович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13 000 444.00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19.02.2023 12:00:00 ⇆ 22.02.2023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22.02.2023 11:59:14.574297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"ИЦМ"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13 555 000.00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19.02.2023 12:00:00 ⇆ 22.02.2023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22.02.2023 11:58:12.837927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Горностаева Анна Владимировна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7 500 707.00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19.02.2023 12:00:00 ⇆ 22.02.2023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22.02.2023 07:53:10.592413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«Развитие»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7 100 000.00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19.02.2023 12:00:00 ⇆ 22.02.2023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21.02.2023 15:15:41.852332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"ИЦМ"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127434, город Москва, ул Дубки, д. 6, ком. 6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13 555 000.00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