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Астахов Александр Константинович.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(доля в праве 1/3) кадастровый номер 02:55:010607:834, пл. 57,6 кв.м., адрес: Республика Башкортостан, г. Уфа, Советский, ул. Кирова, д. 101, корп. 2, кв. 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1 127 963.70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А07-16263/2022.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Астахов Александр Константинович.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09:00:00 ⇆ 11.02.2023 16:00:00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6762–ОТПП/2/1</w:t>
      </w:r>
      <w:r>
        <w:rPr/>
        <w:t xml:space="preserve"> от </w:t>
      </w:r>
      <w:r>
        <w:rPr>
          <w:u w:val="single"/>
        </w:rPr>
        <w:t>«11»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Терновой Михаил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(ОГРНИП:319508100221421)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14:37:23;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Терновой Михаил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09:00:00 ⇆ 11.02.2023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11.02.2023 14:37:23.385351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Терновой Михаил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142432, Московская обл., г. Черноголовка, Береговая, д.18, кв.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(пяти) дней с даты подписания этого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
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
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Окончательный расчет производится в срок не позднее 30 (тридцати) календарных дней с даты подписания договора купли - продажи на счет № 40817810862000082753 Башкирский РФ АО "Россельхозбанк" ИНН 7725114488 ОГРН 1027700342890 БИК 048073934 к/с № 30101810200000000934 Отделение-НБ Республика Башкортостан.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