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6642–ОАОФ/2/1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"РИСЛЭНД";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к:Розанов Александр Михайлович (ИНН 772393615002), Частная акционерная компания с ограниченной ответственностью «Скайра Холдингз Лимитед» (регистрационный номер 311903), Частная акционерная компания с ограниченной ответственностью «ЛОНТРЕССА ТРЭЙДИНГ ЛТД» (LONTRESSA TRADING LTD, государственный номер: 322797), РЕНСЕТЛО ИНВЕСТМЕНЦ ЛИМИТЕД ИНН (RENCETLO INVESTMENTS LIMITED INN государственный номер: 232233), «О1 Груп Лимитед» (рег. номер 267038), Пашанцев Виталий Васильевич (ИНН 502300536720), Минц Борис Иосифович (ИНН 771501733068)апелляционного суда от 20.07.2022 г. (резолютивная часть от 13.07.2022 г.).  Общий размер задолженности 4 610 718 319,65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4 610 718 319.65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А40-47416/2019 70-50 "Б".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"РИСЛЭНД".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февраля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