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6634–ОАОФ/2/50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Микаелян Артур Норикович;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транспортное средство, автомобиль легковой, модель: SSang YONG REXTON, VIN XU3G0B1FS8Z002890, год выпуска 2008.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А41-75293/2020.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Микаелян Артур Норикович.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