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6615–ОАЗФ/2/27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Кран стреловой самоходный на пневмоколёсном ходу КС-4361, № двигателя 293, заводской № машины (рамы) 20361, грузоподъемность 16т., разукомплектован, 1990 г.в., гос.и регистр.знак РК 5585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321 739.50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февраля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