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Каток дорожный самоходный ДУ-85, № двигателя 067928, разукомплектован, 2008 г.в., гос.и регистр.знак ХЕ 5763 24.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348 072.75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6615–ОАЗФ/1/19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Седов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(ОГРНИП:318762700004171)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21:12:24;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Седов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152925, РФ, Ярославская обл., г. Рыбинск, ул. 50 лет ВЛКСМ, д.12, кв. 65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