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6408–ОTПП/1/1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6408-ОTПП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«Конюшенная площадь»;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Права требования к гр. Исаеву Андрею Валентиновичу (ИНН 781005341253), на основании Постановление Тринадцатого арбитражного апелляционного суда от 21.02.2017 г. по делу № А56-71974/2015/тр.12  в размере 22 536 916,83 руб. (в том числе: в размере 28 718 126,79 рублей, в том числе 22 625 689 руб. 22 коп. основной задолженности и 6 092 437 руб. 57 коп. процентов с очередностью удовлетворения в третью очередь. Частичное погашение: 30.08.2022 – 5 663 958 руб. 68 коп.; 23.11.2022 – 517 251 руб. 28 коп.).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22 536 916.83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А56-91991/2021.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Санкт-Петербурга и Ленинградской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«Конюшенная площадь».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Анохина Инна Юрьевна.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Анохина Инна Юрьевна.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02.02.2023 09:00:00 ⇆ 02.02.2023 21:00:00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«2» февраля 2023 года, время:  20:59:30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"Звезда Ресурс"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ОГРН:1097746335466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«2» февраля 2023 года, время:  20:59:30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"Звезда Ресурс"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ОГРН:1097746335466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(Анохина Инна Юрьевна)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Анохина Инна Юрьевна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