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6634–ОАОФ/1/50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6634-ОАОФ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Микаелян Артур Норикович;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50</w:t>
      </w:r>
      <w:r>
        <w:rPr>
          <w:rFonts w:eastAsia="Times New Roman"/>
        </w:rPr>
        <w:t>: транспортное средство, автомобиль легковой, модель: SSang YONG REXTON, VIN XU3G0B1FS8Z002890, год выпуска 2008.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А41-75293/2020.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Микаелян Артур Норикович.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января 2023г.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