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6597–ОАОФ/1/55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Станок точильношлифовальный, металлолом; Станок заточный, б/у; Станок токарный, металлолом. Имущество обременено залогом в пользу ООО «РТ-Капитал..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