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10E93" w14:textId="77777777" w:rsidR="005D7DE1" w:rsidRPr="00E376F6" w:rsidRDefault="005D7DE1" w:rsidP="00311896">
      <w:pPr>
        <w:jc w:val="center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>ДОГОВОР</w:t>
      </w:r>
    </w:p>
    <w:p w14:paraId="00A8E7F6" w14:textId="77777777" w:rsidR="005D7DE1" w:rsidRPr="00E376F6" w:rsidRDefault="005D7DE1" w:rsidP="00311896">
      <w:pPr>
        <w:jc w:val="center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 xml:space="preserve">купли-продажи имущества </w:t>
      </w:r>
    </w:p>
    <w:p w14:paraId="6AD77193" w14:textId="77777777" w:rsidR="00537A91" w:rsidRPr="00E376F6" w:rsidRDefault="00537A91" w:rsidP="00311896">
      <w:pPr>
        <w:jc w:val="center"/>
        <w:rPr>
          <w:b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79"/>
      </w:tblGrid>
      <w:tr w:rsidR="00537A91" w:rsidRPr="009F0F1A" w14:paraId="361206FF" w14:textId="77777777" w:rsidTr="00537A91">
        <w:tc>
          <w:tcPr>
            <w:tcW w:w="5069" w:type="dxa"/>
          </w:tcPr>
          <w:p w14:paraId="662D10DB" w14:textId="77777777" w:rsidR="00537A91" w:rsidRPr="00E376F6" w:rsidRDefault="00537A91" w:rsidP="00F6306E">
            <w:pPr>
              <w:rPr>
                <w:sz w:val="26"/>
                <w:szCs w:val="26"/>
              </w:rPr>
            </w:pPr>
            <w:r w:rsidRPr="00E376F6">
              <w:rPr>
                <w:sz w:val="26"/>
                <w:szCs w:val="26"/>
              </w:rPr>
              <w:t xml:space="preserve">г. </w:t>
            </w:r>
            <w:r w:rsidR="00F6306E">
              <w:rPr>
                <w:sz w:val="26"/>
                <w:szCs w:val="26"/>
              </w:rPr>
              <w:t>Москва</w:t>
            </w:r>
          </w:p>
        </w:tc>
        <w:tc>
          <w:tcPr>
            <w:tcW w:w="5070" w:type="dxa"/>
          </w:tcPr>
          <w:p w14:paraId="69ECA20F" w14:textId="3CEAE21E" w:rsidR="00537A91" w:rsidRPr="009F0F1A" w:rsidRDefault="00537A91" w:rsidP="002648B2">
            <w:pPr>
              <w:jc w:val="right"/>
              <w:rPr>
                <w:sz w:val="26"/>
                <w:szCs w:val="26"/>
                <w:highlight w:val="yellow"/>
              </w:rPr>
            </w:pPr>
            <w:r w:rsidRPr="00994B81">
              <w:rPr>
                <w:sz w:val="26"/>
                <w:szCs w:val="26"/>
              </w:rPr>
              <w:t>"</w:t>
            </w:r>
            <w:r w:rsidR="00020321" w:rsidRPr="00994B81">
              <w:rPr>
                <w:sz w:val="26"/>
                <w:szCs w:val="26"/>
              </w:rPr>
              <w:t>__</w:t>
            </w:r>
            <w:r w:rsidRPr="00994B81">
              <w:rPr>
                <w:sz w:val="26"/>
                <w:szCs w:val="26"/>
              </w:rPr>
              <w:t xml:space="preserve">" </w:t>
            </w:r>
            <w:r w:rsidR="00020321" w:rsidRPr="00994B81">
              <w:rPr>
                <w:sz w:val="26"/>
                <w:szCs w:val="26"/>
              </w:rPr>
              <w:t>_____</w:t>
            </w:r>
            <w:r w:rsidR="00FE092C">
              <w:rPr>
                <w:sz w:val="26"/>
                <w:szCs w:val="26"/>
              </w:rPr>
              <w:t xml:space="preserve"> 2023</w:t>
            </w:r>
            <w:r w:rsidRPr="00994B81">
              <w:rPr>
                <w:sz w:val="26"/>
                <w:szCs w:val="26"/>
              </w:rPr>
              <w:t xml:space="preserve"> г.</w:t>
            </w:r>
          </w:p>
        </w:tc>
      </w:tr>
    </w:tbl>
    <w:p w14:paraId="6CA32D8A" w14:textId="77777777" w:rsidR="00DD056E" w:rsidRPr="00020321" w:rsidRDefault="00DD056E" w:rsidP="00311896">
      <w:pPr>
        <w:jc w:val="center"/>
        <w:rPr>
          <w:b/>
          <w:sz w:val="26"/>
          <w:szCs w:val="26"/>
        </w:rPr>
      </w:pPr>
    </w:p>
    <w:p w14:paraId="4B16FD38" w14:textId="737EDF91" w:rsidR="002B67D3" w:rsidRPr="002B67D3" w:rsidRDefault="005569F3" w:rsidP="002B67D3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ООО «</w:t>
      </w:r>
      <w:r w:rsidR="00577C84">
        <w:rPr>
          <w:sz w:val="26"/>
          <w:szCs w:val="26"/>
        </w:rPr>
        <w:t>СМП-801</w:t>
      </w:r>
      <w:r>
        <w:rPr>
          <w:sz w:val="26"/>
          <w:szCs w:val="26"/>
        </w:rPr>
        <w:t>»</w:t>
      </w:r>
      <w:r w:rsidR="002B67D3" w:rsidRPr="002B67D3">
        <w:rPr>
          <w:sz w:val="26"/>
          <w:szCs w:val="26"/>
        </w:rPr>
        <w:t xml:space="preserve"> в лице </w:t>
      </w:r>
      <w:r>
        <w:rPr>
          <w:sz w:val="26"/>
          <w:szCs w:val="26"/>
        </w:rPr>
        <w:t>конкурсного</w:t>
      </w:r>
      <w:r w:rsidR="002B67D3" w:rsidRPr="002B67D3">
        <w:rPr>
          <w:sz w:val="26"/>
          <w:szCs w:val="26"/>
        </w:rPr>
        <w:t xml:space="preserve"> управляющего </w:t>
      </w:r>
      <w:proofErr w:type="spellStart"/>
      <w:r w:rsidR="00894C77">
        <w:rPr>
          <w:sz w:val="26"/>
          <w:szCs w:val="26"/>
        </w:rPr>
        <w:t>Пачтаускаса</w:t>
      </w:r>
      <w:proofErr w:type="spellEnd"/>
      <w:r w:rsidR="00894C77">
        <w:rPr>
          <w:sz w:val="26"/>
          <w:szCs w:val="26"/>
        </w:rPr>
        <w:t xml:space="preserve"> Виталия </w:t>
      </w:r>
      <w:proofErr w:type="spellStart"/>
      <w:r w:rsidR="00894C77">
        <w:rPr>
          <w:sz w:val="26"/>
          <w:szCs w:val="26"/>
        </w:rPr>
        <w:t>Альгирдасовича</w:t>
      </w:r>
      <w:proofErr w:type="spellEnd"/>
      <w:r w:rsidR="002B67D3" w:rsidRPr="002B67D3">
        <w:rPr>
          <w:sz w:val="26"/>
          <w:szCs w:val="26"/>
        </w:rPr>
        <w:t xml:space="preserve">, действующего на основании </w:t>
      </w:r>
      <w:r w:rsidR="005C5FB5">
        <w:rPr>
          <w:sz w:val="26"/>
          <w:szCs w:val="26"/>
        </w:rPr>
        <w:t>решения</w:t>
      </w:r>
      <w:r w:rsidR="002B67D3" w:rsidRPr="002B67D3">
        <w:rPr>
          <w:sz w:val="26"/>
          <w:szCs w:val="26"/>
        </w:rPr>
        <w:t xml:space="preserve"> Арбитражного суда </w:t>
      </w:r>
      <w:r w:rsidR="005C5FB5">
        <w:rPr>
          <w:sz w:val="26"/>
          <w:szCs w:val="26"/>
        </w:rPr>
        <w:t>Московской области</w:t>
      </w:r>
      <w:r w:rsidR="002B67D3" w:rsidRPr="002B67D3">
        <w:rPr>
          <w:sz w:val="26"/>
          <w:szCs w:val="26"/>
        </w:rPr>
        <w:t xml:space="preserve"> №</w:t>
      </w:r>
      <w:r w:rsidRPr="005569F3">
        <w:rPr>
          <w:rFonts w:ascii="Times New Roman CYR" w:hAnsi="Times New Roman CYR" w:cs="Times New Roman CYR"/>
          <w:bCs/>
          <w:sz w:val="18"/>
          <w:szCs w:val="18"/>
        </w:rPr>
        <w:t xml:space="preserve"> </w:t>
      </w:r>
      <w:r w:rsidR="00577C84" w:rsidRPr="00577C84">
        <w:rPr>
          <w:sz w:val="26"/>
          <w:szCs w:val="26"/>
        </w:rPr>
        <w:t>А40-3830/2017 шифр судьи 103-8</w:t>
      </w:r>
      <w:r>
        <w:rPr>
          <w:sz w:val="26"/>
          <w:szCs w:val="26"/>
        </w:rPr>
        <w:t xml:space="preserve"> от</w:t>
      </w:r>
      <w:r w:rsidR="002B67D3" w:rsidRPr="002B67D3">
        <w:rPr>
          <w:sz w:val="26"/>
          <w:szCs w:val="26"/>
        </w:rPr>
        <w:t xml:space="preserve"> </w:t>
      </w:r>
      <w:r w:rsidR="00577C84">
        <w:rPr>
          <w:sz w:val="26"/>
          <w:szCs w:val="26"/>
        </w:rPr>
        <w:t>05</w:t>
      </w:r>
      <w:r w:rsidR="002B67D3" w:rsidRPr="002B67D3">
        <w:rPr>
          <w:sz w:val="26"/>
          <w:szCs w:val="26"/>
        </w:rPr>
        <w:t>.</w:t>
      </w:r>
      <w:r w:rsidR="005C5FB5">
        <w:rPr>
          <w:sz w:val="26"/>
          <w:szCs w:val="26"/>
        </w:rPr>
        <w:t>0</w:t>
      </w:r>
      <w:r w:rsidR="00577C84">
        <w:rPr>
          <w:sz w:val="26"/>
          <w:szCs w:val="26"/>
        </w:rPr>
        <w:t>9</w:t>
      </w:r>
      <w:r w:rsidR="002B67D3" w:rsidRPr="002B67D3">
        <w:rPr>
          <w:sz w:val="26"/>
          <w:szCs w:val="26"/>
        </w:rPr>
        <w:t>.201</w:t>
      </w:r>
      <w:r w:rsidR="00577C84">
        <w:rPr>
          <w:sz w:val="26"/>
          <w:szCs w:val="26"/>
        </w:rPr>
        <w:t>7</w:t>
      </w:r>
      <w:r w:rsidR="002B67D3" w:rsidRPr="002B67D3">
        <w:rPr>
          <w:sz w:val="26"/>
          <w:szCs w:val="26"/>
        </w:rPr>
        <w:t xml:space="preserve"> года </w:t>
      </w:r>
      <w:r w:rsidR="00894C77">
        <w:rPr>
          <w:sz w:val="26"/>
          <w:szCs w:val="26"/>
        </w:rPr>
        <w:t xml:space="preserve">и определения Арбитражного суда города Москвы от 30.08.2021 года по делу </w:t>
      </w:r>
      <w:r w:rsidR="00894C77" w:rsidRPr="00577C84">
        <w:rPr>
          <w:sz w:val="26"/>
          <w:szCs w:val="26"/>
        </w:rPr>
        <w:t>А40-3830/2017 шифр судьи 103-8</w:t>
      </w:r>
      <w:r w:rsidR="00894C77">
        <w:rPr>
          <w:sz w:val="26"/>
          <w:szCs w:val="26"/>
        </w:rPr>
        <w:t xml:space="preserve">, </w:t>
      </w:r>
      <w:r w:rsidR="002B67D3" w:rsidRPr="002B67D3">
        <w:rPr>
          <w:sz w:val="26"/>
          <w:szCs w:val="26"/>
        </w:rPr>
        <w:t>именуемое в дальнейшем «</w:t>
      </w:r>
      <w:r>
        <w:rPr>
          <w:sz w:val="26"/>
          <w:szCs w:val="26"/>
        </w:rPr>
        <w:t>Продавец</w:t>
      </w:r>
      <w:r w:rsidR="002B67D3" w:rsidRPr="002B67D3">
        <w:rPr>
          <w:sz w:val="26"/>
          <w:szCs w:val="26"/>
        </w:rPr>
        <w:t xml:space="preserve">», </w:t>
      </w:r>
      <w:r w:rsidR="002B67D3" w:rsidRPr="002B67D3">
        <w:rPr>
          <w:bCs/>
          <w:sz w:val="26"/>
          <w:szCs w:val="26"/>
        </w:rPr>
        <w:t>с одной стороны</w:t>
      </w:r>
      <w:r w:rsidR="002B67D3" w:rsidRPr="002B67D3">
        <w:rPr>
          <w:sz w:val="26"/>
          <w:szCs w:val="26"/>
        </w:rPr>
        <w:t>, и [ _____________], именуемый в дальнейшем «</w:t>
      </w:r>
      <w:r>
        <w:rPr>
          <w:b/>
          <w:sz w:val="26"/>
          <w:szCs w:val="26"/>
        </w:rPr>
        <w:t>Покупатель</w:t>
      </w:r>
      <w:r w:rsidR="002B67D3" w:rsidRPr="002B67D3">
        <w:rPr>
          <w:b/>
          <w:sz w:val="26"/>
          <w:szCs w:val="26"/>
        </w:rPr>
        <w:t>»</w:t>
      </w:r>
      <w:r w:rsidR="002B67D3" w:rsidRPr="002B67D3">
        <w:rPr>
          <w:sz w:val="26"/>
          <w:szCs w:val="26"/>
        </w:rPr>
        <w:t>, в лице [ _________], действующего на основании [ ___________], с другой</w:t>
      </w:r>
      <w:proofErr w:type="gramEnd"/>
      <w:r w:rsidR="002B67D3" w:rsidRPr="002B67D3">
        <w:rPr>
          <w:sz w:val="26"/>
          <w:szCs w:val="26"/>
        </w:rPr>
        <w:t xml:space="preserve"> стороны, совместно именуемые в дальнейшем «</w:t>
      </w:r>
      <w:r w:rsidR="002B67D3" w:rsidRPr="002B67D3">
        <w:rPr>
          <w:b/>
          <w:sz w:val="26"/>
          <w:szCs w:val="26"/>
        </w:rPr>
        <w:t>Стороны</w:t>
      </w:r>
      <w:r w:rsidR="002B67D3" w:rsidRPr="002B67D3">
        <w:rPr>
          <w:sz w:val="26"/>
          <w:szCs w:val="26"/>
        </w:rPr>
        <w:t>», заключили настоящий договор, именуемый в дальнейшем «</w:t>
      </w:r>
      <w:r w:rsidR="002B67D3" w:rsidRPr="002B67D3">
        <w:rPr>
          <w:b/>
          <w:sz w:val="26"/>
          <w:szCs w:val="26"/>
        </w:rPr>
        <w:t>Договор</w:t>
      </w:r>
      <w:r w:rsidR="002B67D3" w:rsidRPr="002B67D3">
        <w:rPr>
          <w:sz w:val="26"/>
          <w:szCs w:val="26"/>
        </w:rPr>
        <w:t>», о нижеследующем.</w:t>
      </w:r>
    </w:p>
    <w:p w14:paraId="4BFD315F" w14:textId="733EC688" w:rsidR="006579DE" w:rsidRDefault="005569F3" w:rsidP="003102EA">
      <w:pPr>
        <w:jc w:val="both"/>
        <w:rPr>
          <w:sz w:val="26"/>
          <w:szCs w:val="26"/>
        </w:rPr>
      </w:pPr>
      <w:r w:rsidRPr="00020321">
        <w:rPr>
          <w:sz w:val="26"/>
          <w:szCs w:val="26"/>
        </w:rPr>
        <w:t>Р</w:t>
      </w:r>
      <w:r w:rsidR="006579DE" w:rsidRPr="00020321">
        <w:rPr>
          <w:sz w:val="26"/>
          <w:szCs w:val="26"/>
        </w:rPr>
        <w:t>уководствуясь</w:t>
      </w:r>
      <w:r>
        <w:rPr>
          <w:sz w:val="26"/>
          <w:szCs w:val="26"/>
        </w:rPr>
        <w:t xml:space="preserve"> </w:t>
      </w:r>
      <w:r w:rsidR="00AD3FBE" w:rsidRPr="00020321">
        <w:rPr>
          <w:sz w:val="26"/>
          <w:szCs w:val="26"/>
        </w:rPr>
        <w:t>Протоколом о результа</w:t>
      </w:r>
      <w:r w:rsidR="003102EA">
        <w:rPr>
          <w:sz w:val="26"/>
          <w:szCs w:val="26"/>
        </w:rPr>
        <w:t>тах проведения торгов по лоту</w:t>
      </w:r>
      <w:proofErr w:type="gramStart"/>
      <w:r w:rsidR="003102EA">
        <w:rPr>
          <w:sz w:val="26"/>
          <w:szCs w:val="26"/>
        </w:rPr>
        <w:t xml:space="preserve"> № (__)</w:t>
      </w:r>
      <w:proofErr w:type="gramEnd"/>
      <w:r w:rsidR="00AD3FBE" w:rsidRPr="00020321">
        <w:rPr>
          <w:sz w:val="26"/>
          <w:szCs w:val="26"/>
        </w:rPr>
        <w:t xml:space="preserve">от </w:t>
      </w:r>
      <w:r w:rsidR="008B18FC">
        <w:rPr>
          <w:sz w:val="26"/>
          <w:szCs w:val="26"/>
        </w:rPr>
        <w:t>__.__.20</w:t>
      </w:r>
      <w:r w:rsidR="00894C77">
        <w:rPr>
          <w:sz w:val="26"/>
          <w:szCs w:val="26"/>
        </w:rPr>
        <w:t>23</w:t>
      </w:r>
      <w:r w:rsidR="008D2FF8" w:rsidRPr="00020321">
        <w:rPr>
          <w:sz w:val="26"/>
          <w:szCs w:val="26"/>
        </w:rPr>
        <w:t>,</w:t>
      </w:r>
    </w:p>
    <w:p w14:paraId="4B5BF628" w14:textId="77777777" w:rsidR="003102EA" w:rsidRPr="003102EA" w:rsidRDefault="003102EA" w:rsidP="003102EA">
      <w:pPr>
        <w:jc w:val="both"/>
        <w:rPr>
          <w:sz w:val="16"/>
          <w:szCs w:val="16"/>
        </w:rPr>
      </w:pPr>
    </w:p>
    <w:p w14:paraId="21FF44E9" w14:textId="77777777" w:rsidR="00DD056E" w:rsidRPr="00020321" w:rsidRDefault="00DD056E" w:rsidP="00311896">
      <w:pPr>
        <w:ind w:firstLine="567"/>
        <w:jc w:val="both"/>
        <w:rPr>
          <w:sz w:val="26"/>
          <w:szCs w:val="26"/>
        </w:rPr>
      </w:pPr>
      <w:r w:rsidRPr="00020321">
        <w:rPr>
          <w:sz w:val="26"/>
          <w:szCs w:val="26"/>
        </w:rPr>
        <w:t>заключили настоящий договор о нижеследующем:</w:t>
      </w:r>
    </w:p>
    <w:p w14:paraId="59035318" w14:textId="77777777" w:rsidR="00492913" w:rsidRPr="00E376F6" w:rsidRDefault="00492913" w:rsidP="00311896">
      <w:pPr>
        <w:shd w:val="clear" w:color="auto" w:fill="FFFFFF"/>
        <w:ind w:right="5" w:firstLine="567"/>
        <w:jc w:val="both"/>
        <w:rPr>
          <w:b/>
          <w:bCs/>
          <w:sz w:val="26"/>
          <w:szCs w:val="26"/>
        </w:rPr>
      </w:pPr>
    </w:p>
    <w:p w14:paraId="6F979F40" w14:textId="77777777" w:rsidR="00492913" w:rsidRPr="003102EA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b/>
          <w:bCs/>
          <w:caps/>
          <w:sz w:val="26"/>
          <w:szCs w:val="26"/>
        </w:rPr>
      </w:pPr>
      <w:bookmarkStart w:id="0" w:name="_Ref89149300"/>
      <w:r w:rsidRPr="003102EA">
        <w:rPr>
          <w:b/>
          <w:bCs/>
          <w:caps/>
          <w:sz w:val="26"/>
          <w:szCs w:val="26"/>
        </w:rPr>
        <w:t>Предмет договора</w:t>
      </w:r>
      <w:bookmarkEnd w:id="0"/>
    </w:p>
    <w:p w14:paraId="26C54ACB" w14:textId="77777777" w:rsidR="003102EA" w:rsidRPr="003102EA" w:rsidRDefault="003102EA" w:rsidP="003102EA">
      <w:pPr>
        <w:pStyle w:val="a9"/>
        <w:widowControl w:val="0"/>
        <w:shd w:val="clear" w:color="auto" w:fill="FFFFFF"/>
        <w:autoSpaceDE w:val="0"/>
        <w:autoSpaceDN w:val="0"/>
        <w:ind w:left="927" w:right="5"/>
        <w:rPr>
          <w:b/>
          <w:bCs/>
          <w:caps/>
          <w:sz w:val="26"/>
          <w:szCs w:val="26"/>
        </w:rPr>
      </w:pPr>
    </w:p>
    <w:p w14:paraId="79D320FD" w14:textId="77777777" w:rsidR="00492913" w:rsidRPr="007656EA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sz w:val="26"/>
          <w:szCs w:val="26"/>
        </w:rPr>
      </w:pPr>
      <w:r w:rsidRPr="00E376F6">
        <w:rPr>
          <w:bCs/>
          <w:caps/>
          <w:sz w:val="26"/>
          <w:szCs w:val="26"/>
        </w:rPr>
        <w:t xml:space="preserve">1.1. </w:t>
      </w:r>
      <w:r w:rsidR="00492913" w:rsidRPr="00E376F6">
        <w:rPr>
          <w:sz w:val="26"/>
          <w:szCs w:val="26"/>
        </w:rPr>
        <w:t>Продавец обязуется передать в собственность Покупателя, а Покупатель принять</w:t>
      </w:r>
      <w:r w:rsidR="008D2FF8" w:rsidRPr="00E376F6">
        <w:rPr>
          <w:sz w:val="26"/>
          <w:szCs w:val="26"/>
        </w:rPr>
        <w:t xml:space="preserve"> и оплатить и</w:t>
      </w:r>
      <w:r w:rsidR="00492913" w:rsidRPr="00E376F6">
        <w:rPr>
          <w:sz w:val="26"/>
          <w:szCs w:val="26"/>
        </w:rPr>
        <w:t>мущество</w:t>
      </w:r>
      <w:r w:rsidR="008D2FF8" w:rsidRPr="00E376F6">
        <w:rPr>
          <w:sz w:val="26"/>
          <w:szCs w:val="26"/>
        </w:rPr>
        <w:t xml:space="preserve"> (далее по тексту </w:t>
      </w:r>
      <w:r w:rsidR="00A41D12" w:rsidRPr="00E376F6">
        <w:rPr>
          <w:sz w:val="26"/>
          <w:szCs w:val="26"/>
        </w:rPr>
        <w:t xml:space="preserve">- </w:t>
      </w:r>
      <w:r w:rsidR="009A598C" w:rsidRPr="00E376F6">
        <w:rPr>
          <w:sz w:val="26"/>
          <w:szCs w:val="26"/>
        </w:rPr>
        <w:t>Имущество</w:t>
      </w:r>
      <w:r w:rsidR="008D2FF8" w:rsidRPr="00E376F6">
        <w:rPr>
          <w:sz w:val="26"/>
          <w:szCs w:val="26"/>
        </w:rPr>
        <w:t>)</w:t>
      </w:r>
      <w:r w:rsidR="00365C26" w:rsidRPr="00E376F6">
        <w:rPr>
          <w:sz w:val="26"/>
          <w:szCs w:val="26"/>
        </w:rPr>
        <w:t>:</w:t>
      </w:r>
      <w:r w:rsidR="00DA4719">
        <w:rPr>
          <w:sz w:val="26"/>
          <w:szCs w:val="26"/>
        </w:rPr>
        <w:t>__________, инвентарный номер ________.</w:t>
      </w:r>
    </w:p>
    <w:p w14:paraId="33A5828C" w14:textId="77777777" w:rsidR="00492913" w:rsidRPr="00E376F6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caps/>
          <w:sz w:val="26"/>
          <w:szCs w:val="26"/>
        </w:rPr>
      </w:pPr>
      <w:r w:rsidRPr="00E376F6">
        <w:rPr>
          <w:sz w:val="26"/>
          <w:szCs w:val="26"/>
        </w:rPr>
        <w:t>1.</w:t>
      </w:r>
      <w:r w:rsidR="00365C26" w:rsidRPr="00E376F6">
        <w:rPr>
          <w:sz w:val="26"/>
          <w:szCs w:val="26"/>
        </w:rPr>
        <w:t>2</w:t>
      </w:r>
      <w:r w:rsidRPr="00E376F6">
        <w:rPr>
          <w:sz w:val="26"/>
          <w:szCs w:val="26"/>
        </w:rPr>
        <w:t xml:space="preserve">. </w:t>
      </w:r>
      <w:r w:rsidR="00492913" w:rsidRPr="00E376F6">
        <w:rPr>
          <w:sz w:val="26"/>
          <w:szCs w:val="26"/>
        </w:rPr>
        <w:t xml:space="preserve">Продавец гарантирует, что до заключения настоящего </w:t>
      </w:r>
      <w:r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никому другому не продан</w:t>
      </w:r>
      <w:r w:rsidR="009A598C" w:rsidRPr="00E376F6">
        <w:rPr>
          <w:sz w:val="26"/>
          <w:szCs w:val="26"/>
        </w:rPr>
        <w:t>о</w:t>
      </w:r>
      <w:r w:rsidR="00492913" w:rsidRPr="00E376F6">
        <w:rPr>
          <w:sz w:val="26"/>
          <w:szCs w:val="26"/>
        </w:rPr>
        <w:t>, не заложен</w:t>
      </w:r>
      <w:r w:rsidR="009A598C" w:rsidRPr="00E376F6">
        <w:rPr>
          <w:sz w:val="26"/>
          <w:szCs w:val="26"/>
        </w:rPr>
        <w:t>о</w:t>
      </w:r>
      <w:r w:rsidR="00492913" w:rsidRPr="00E376F6">
        <w:rPr>
          <w:sz w:val="26"/>
          <w:szCs w:val="26"/>
        </w:rPr>
        <w:t>, и свободн</w:t>
      </w:r>
      <w:r w:rsidR="009A598C" w:rsidRPr="00E376F6">
        <w:rPr>
          <w:sz w:val="26"/>
          <w:szCs w:val="26"/>
        </w:rPr>
        <w:t>о</w:t>
      </w:r>
      <w:r w:rsidR="00537A91" w:rsidRPr="00E376F6">
        <w:rPr>
          <w:sz w:val="26"/>
          <w:szCs w:val="26"/>
        </w:rPr>
        <w:t xml:space="preserve"> от любых прав третьих лиц.</w:t>
      </w:r>
    </w:p>
    <w:p w14:paraId="6F8DF96B" w14:textId="77777777" w:rsidR="00A40ED5" w:rsidRPr="00E376F6" w:rsidRDefault="00A40ED5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1"/>
        <w:jc w:val="both"/>
        <w:rPr>
          <w:sz w:val="26"/>
          <w:szCs w:val="26"/>
        </w:rPr>
      </w:pPr>
    </w:p>
    <w:p w14:paraId="34A65F6E" w14:textId="77777777" w:rsidR="00492913" w:rsidRPr="003102EA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b/>
          <w:bCs/>
          <w:sz w:val="26"/>
          <w:szCs w:val="26"/>
        </w:rPr>
      </w:pPr>
      <w:bookmarkStart w:id="1" w:name="_Ref89149404"/>
      <w:r w:rsidRPr="003102EA">
        <w:rPr>
          <w:b/>
          <w:bCs/>
          <w:sz w:val="26"/>
          <w:szCs w:val="26"/>
        </w:rPr>
        <w:t>ЦЕНА И ПОРЯДОК РАСЧЕТОВ</w:t>
      </w:r>
      <w:bookmarkEnd w:id="1"/>
    </w:p>
    <w:p w14:paraId="6DA7C59E" w14:textId="77777777" w:rsidR="003102EA" w:rsidRPr="003102EA" w:rsidRDefault="003102EA" w:rsidP="003102EA">
      <w:pPr>
        <w:pStyle w:val="a9"/>
        <w:widowControl w:val="0"/>
        <w:shd w:val="clear" w:color="auto" w:fill="FFFFFF"/>
        <w:tabs>
          <w:tab w:val="left" w:pos="567"/>
        </w:tabs>
        <w:autoSpaceDE w:val="0"/>
        <w:autoSpaceDN w:val="0"/>
        <w:ind w:left="927" w:right="5"/>
        <w:rPr>
          <w:b/>
          <w:bCs/>
          <w:sz w:val="26"/>
          <w:szCs w:val="26"/>
        </w:rPr>
      </w:pPr>
    </w:p>
    <w:p w14:paraId="58552340" w14:textId="6C7E4E93" w:rsidR="00D676FF" w:rsidRPr="00E376F6" w:rsidRDefault="00B96F5E" w:rsidP="00E7390D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bCs/>
          <w:sz w:val="26"/>
          <w:szCs w:val="26"/>
        </w:rPr>
        <w:t>2.1.</w:t>
      </w:r>
      <w:r w:rsidR="00D676FF" w:rsidRPr="00E376F6">
        <w:rPr>
          <w:sz w:val="26"/>
          <w:szCs w:val="26"/>
        </w:rPr>
        <w:t xml:space="preserve"> Цена Имущества, определенная в соответствии с </w:t>
      </w:r>
      <w:r w:rsidR="00C06D70" w:rsidRPr="00E376F6">
        <w:rPr>
          <w:sz w:val="26"/>
          <w:szCs w:val="26"/>
        </w:rPr>
        <w:t xml:space="preserve">Протоколом о результатах проведения торгов </w:t>
      </w:r>
      <w:r w:rsidR="00AD3FBE" w:rsidRPr="00E376F6">
        <w:rPr>
          <w:sz w:val="26"/>
          <w:szCs w:val="26"/>
        </w:rPr>
        <w:t xml:space="preserve">по лоту № </w:t>
      </w:r>
      <w:r w:rsidR="00142C2C">
        <w:rPr>
          <w:sz w:val="26"/>
          <w:szCs w:val="26"/>
        </w:rPr>
        <w:t>___</w:t>
      </w:r>
      <w:r w:rsidR="00C06D70" w:rsidRPr="00E376F6">
        <w:rPr>
          <w:sz w:val="26"/>
          <w:szCs w:val="26"/>
        </w:rPr>
        <w:t xml:space="preserve">от </w:t>
      </w:r>
      <w:r w:rsidR="00020321">
        <w:rPr>
          <w:sz w:val="26"/>
          <w:szCs w:val="26"/>
        </w:rPr>
        <w:t>__</w:t>
      </w:r>
      <w:r w:rsidR="004129BA">
        <w:rPr>
          <w:sz w:val="26"/>
          <w:szCs w:val="26"/>
        </w:rPr>
        <w:t>.</w:t>
      </w:r>
      <w:r w:rsidR="00020321">
        <w:rPr>
          <w:sz w:val="26"/>
          <w:szCs w:val="26"/>
        </w:rPr>
        <w:t>__</w:t>
      </w:r>
      <w:r w:rsidR="00FE092C">
        <w:rPr>
          <w:sz w:val="26"/>
          <w:szCs w:val="26"/>
        </w:rPr>
        <w:t>.2023</w:t>
      </w:r>
      <w:bookmarkStart w:id="2" w:name="_GoBack"/>
      <w:bookmarkEnd w:id="2"/>
      <w:r w:rsidR="00C06D70" w:rsidRPr="00E376F6">
        <w:rPr>
          <w:sz w:val="26"/>
          <w:szCs w:val="26"/>
        </w:rPr>
        <w:t xml:space="preserve"> составила</w:t>
      </w:r>
      <w:r w:rsidR="004129BA">
        <w:rPr>
          <w:sz w:val="26"/>
          <w:szCs w:val="26"/>
        </w:rPr>
        <w:t>_______</w:t>
      </w:r>
      <w:r w:rsidR="004605F5">
        <w:rPr>
          <w:sz w:val="26"/>
          <w:szCs w:val="26"/>
        </w:rPr>
        <w:t xml:space="preserve"> рублей 00 </w:t>
      </w:r>
      <w:proofErr w:type="spellStart"/>
      <w:r w:rsidR="004605F5">
        <w:rPr>
          <w:sz w:val="26"/>
          <w:szCs w:val="26"/>
        </w:rPr>
        <w:t>коп.</w:t>
      </w:r>
      <w:r w:rsidR="00276494">
        <w:rPr>
          <w:sz w:val="26"/>
          <w:szCs w:val="26"/>
        </w:rPr>
        <w:t>без</w:t>
      </w:r>
      <w:proofErr w:type="spellEnd"/>
      <w:r w:rsidR="00276494">
        <w:rPr>
          <w:sz w:val="26"/>
          <w:szCs w:val="26"/>
        </w:rPr>
        <w:t xml:space="preserve"> НДС</w:t>
      </w:r>
      <w:r w:rsidR="00D676FF" w:rsidRPr="00E376F6">
        <w:rPr>
          <w:sz w:val="26"/>
          <w:szCs w:val="26"/>
        </w:rPr>
        <w:t>.</w:t>
      </w:r>
    </w:p>
    <w:p w14:paraId="55363AF8" w14:textId="77777777" w:rsidR="000F1FBD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76494">
        <w:rPr>
          <w:sz w:val="26"/>
          <w:szCs w:val="26"/>
        </w:rPr>
        <w:t>2</w:t>
      </w:r>
      <w:r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 xml:space="preserve">Сумма внесенного Покупателем задатка в размере </w:t>
      </w:r>
      <w:r w:rsidR="004129BA">
        <w:rPr>
          <w:bCs/>
          <w:iCs/>
          <w:sz w:val="26"/>
          <w:szCs w:val="26"/>
        </w:rPr>
        <w:t>________</w:t>
      </w:r>
      <w:r w:rsidR="00D52FA4" w:rsidRPr="00E376F6">
        <w:rPr>
          <w:bCs/>
          <w:iCs/>
          <w:sz w:val="26"/>
          <w:szCs w:val="26"/>
        </w:rPr>
        <w:t>рублей</w:t>
      </w:r>
      <w:r w:rsidR="00D52FA4" w:rsidRPr="00E376F6">
        <w:rPr>
          <w:sz w:val="26"/>
          <w:szCs w:val="26"/>
        </w:rPr>
        <w:t xml:space="preserve"> 00 </w:t>
      </w:r>
      <w:proofErr w:type="spellStart"/>
      <w:r w:rsidR="00D52FA4" w:rsidRPr="00E376F6">
        <w:rPr>
          <w:sz w:val="26"/>
          <w:szCs w:val="26"/>
        </w:rPr>
        <w:t>коп</w:t>
      </w:r>
      <w:proofErr w:type="gramStart"/>
      <w:r w:rsidR="00D52FA4" w:rsidRPr="00E376F6">
        <w:rPr>
          <w:sz w:val="26"/>
          <w:szCs w:val="26"/>
        </w:rPr>
        <w:t>.з</w:t>
      </w:r>
      <w:proofErr w:type="gramEnd"/>
      <w:r w:rsidR="00D52FA4" w:rsidRPr="00E376F6">
        <w:rPr>
          <w:sz w:val="26"/>
          <w:szCs w:val="26"/>
        </w:rPr>
        <w:t>асчитывается</w:t>
      </w:r>
      <w:proofErr w:type="spellEnd"/>
      <w:r w:rsidR="00D52FA4" w:rsidRPr="00E376F6">
        <w:rPr>
          <w:sz w:val="26"/>
          <w:szCs w:val="26"/>
        </w:rPr>
        <w:t xml:space="preserve"> в счет оплаты Имущества по настоящему Договору. </w:t>
      </w:r>
    </w:p>
    <w:p w14:paraId="1C812B71" w14:textId="77777777" w:rsidR="00D52FA4" w:rsidRPr="00E376F6" w:rsidRDefault="000F66C9" w:rsidP="00311896">
      <w:pPr>
        <w:pStyle w:val="a9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A1871">
        <w:rPr>
          <w:sz w:val="26"/>
          <w:szCs w:val="26"/>
        </w:rPr>
        <w:t>3</w:t>
      </w:r>
      <w:r w:rsidR="000F1FBD"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 xml:space="preserve">Оплата Имущества осуществляется за вычетом суммы задатка, </w:t>
      </w:r>
      <w:r w:rsidR="00D9396C">
        <w:rPr>
          <w:sz w:val="26"/>
          <w:szCs w:val="26"/>
        </w:rPr>
        <w:t xml:space="preserve">указанной в п. </w:t>
      </w:r>
      <w:r>
        <w:rPr>
          <w:sz w:val="26"/>
          <w:szCs w:val="26"/>
        </w:rPr>
        <w:t>2.</w:t>
      </w:r>
      <w:r w:rsidR="002A1871">
        <w:rPr>
          <w:sz w:val="26"/>
          <w:szCs w:val="26"/>
        </w:rPr>
        <w:t>2</w:t>
      </w:r>
      <w:r w:rsidR="000F1FBD" w:rsidRPr="00E376F6">
        <w:rPr>
          <w:sz w:val="26"/>
          <w:szCs w:val="26"/>
        </w:rPr>
        <w:t xml:space="preserve"> настоящего Договора,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составляет</w:t>
      </w:r>
      <w:r w:rsidR="004129BA">
        <w:rPr>
          <w:sz w:val="26"/>
          <w:szCs w:val="26"/>
        </w:rPr>
        <w:t>_______</w:t>
      </w:r>
      <w:r w:rsidR="00D52FA4" w:rsidRPr="00E376F6">
        <w:rPr>
          <w:sz w:val="26"/>
          <w:szCs w:val="26"/>
        </w:rPr>
        <w:t>рублей</w:t>
      </w:r>
      <w:proofErr w:type="spellEnd"/>
      <w:r w:rsidR="00D52FA4" w:rsidRPr="00E376F6">
        <w:rPr>
          <w:sz w:val="26"/>
          <w:szCs w:val="26"/>
        </w:rPr>
        <w:t xml:space="preserve"> 00 коп</w:t>
      </w:r>
      <w:proofErr w:type="gramStart"/>
      <w:r w:rsidR="00D52FA4" w:rsidRPr="00E376F6">
        <w:rPr>
          <w:sz w:val="26"/>
          <w:szCs w:val="26"/>
        </w:rPr>
        <w:t xml:space="preserve">., </w:t>
      </w:r>
      <w:proofErr w:type="gramEnd"/>
      <w:r w:rsidR="00D52FA4" w:rsidRPr="00E376F6">
        <w:rPr>
          <w:sz w:val="26"/>
          <w:szCs w:val="26"/>
        </w:rPr>
        <w:t>НДС не облагается.</w:t>
      </w:r>
    </w:p>
    <w:p w14:paraId="226C3E62" w14:textId="77777777" w:rsidR="00B96F5E" w:rsidRPr="00E376F6" w:rsidRDefault="000B56BA" w:rsidP="00D52FA4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D7DFC">
        <w:rPr>
          <w:sz w:val="26"/>
          <w:szCs w:val="26"/>
        </w:rPr>
        <w:t>4</w:t>
      </w:r>
      <w:r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>Расчеты по настоящему договору производятся путем перечисления денежных средств на расчетный счет Продавца.</w:t>
      </w:r>
    </w:p>
    <w:p w14:paraId="2DA1EF26" w14:textId="77777777" w:rsidR="006969D6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D7DFC">
        <w:rPr>
          <w:sz w:val="26"/>
          <w:szCs w:val="26"/>
        </w:rPr>
        <w:t>5</w:t>
      </w:r>
      <w:r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 xml:space="preserve">Оплата </w:t>
      </w:r>
      <w:r w:rsidR="00DD38F8" w:rsidRPr="00E376F6">
        <w:rPr>
          <w:sz w:val="26"/>
          <w:szCs w:val="26"/>
        </w:rPr>
        <w:t>суммы, указанной в п. 2.</w:t>
      </w:r>
      <w:r w:rsidR="002D7DFC">
        <w:rPr>
          <w:sz w:val="26"/>
          <w:szCs w:val="26"/>
        </w:rPr>
        <w:t>3</w:t>
      </w:r>
      <w:r w:rsidR="00DD38F8" w:rsidRPr="00E376F6">
        <w:rPr>
          <w:sz w:val="26"/>
          <w:szCs w:val="26"/>
        </w:rPr>
        <w:t xml:space="preserve">. настоящего Договора, </w:t>
      </w:r>
      <w:r w:rsidR="00B96F5E" w:rsidRPr="00E376F6">
        <w:rPr>
          <w:sz w:val="26"/>
          <w:szCs w:val="26"/>
        </w:rPr>
        <w:t xml:space="preserve">осуществляется в течение </w:t>
      </w:r>
      <w:r w:rsidR="00260210">
        <w:rPr>
          <w:sz w:val="26"/>
          <w:szCs w:val="26"/>
        </w:rPr>
        <w:t>30</w:t>
      </w:r>
      <w:r w:rsidR="00B450BF" w:rsidRPr="00E376F6">
        <w:rPr>
          <w:sz w:val="26"/>
          <w:szCs w:val="26"/>
        </w:rPr>
        <w:t xml:space="preserve"> дней</w:t>
      </w:r>
      <w:r w:rsidR="005569F3">
        <w:rPr>
          <w:sz w:val="26"/>
          <w:szCs w:val="26"/>
        </w:rPr>
        <w:t xml:space="preserve"> </w:t>
      </w:r>
      <w:proofErr w:type="gramStart"/>
      <w:r w:rsidR="00B96F5E" w:rsidRPr="00E376F6">
        <w:rPr>
          <w:sz w:val="26"/>
          <w:szCs w:val="26"/>
        </w:rPr>
        <w:t xml:space="preserve">с даты </w:t>
      </w:r>
      <w:r w:rsidR="00B450BF" w:rsidRPr="00E376F6">
        <w:rPr>
          <w:sz w:val="26"/>
          <w:szCs w:val="26"/>
        </w:rPr>
        <w:t>заключения</w:t>
      </w:r>
      <w:proofErr w:type="gramEnd"/>
      <w:r w:rsidR="000F1FBD" w:rsidRPr="00E376F6">
        <w:rPr>
          <w:sz w:val="26"/>
          <w:szCs w:val="26"/>
        </w:rPr>
        <w:t xml:space="preserve"> настоящего Д</w:t>
      </w:r>
      <w:r w:rsidR="00B96F5E" w:rsidRPr="00E376F6">
        <w:rPr>
          <w:sz w:val="26"/>
          <w:szCs w:val="26"/>
        </w:rPr>
        <w:t>оговора</w:t>
      </w:r>
      <w:r w:rsidR="00D635EF" w:rsidRPr="00E376F6">
        <w:rPr>
          <w:sz w:val="26"/>
          <w:szCs w:val="26"/>
        </w:rPr>
        <w:t>.</w:t>
      </w:r>
    </w:p>
    <w:p w14:paraId="38604B76" w14:textId="77777777" w:rsidR="00B96F5E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3B4ED6">
        <w:rPr>
          <w:sz w:val="26"/>
          <w:szCs w:val="26"/>
        </w:rPr>
        <w:t>7</w:t>
      </w:r>
      <w:r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>Факт оплаты удостоверяется выпиской со счета Покупателя, подтверждающей поступление денежных сре</w:t>
      </w:r>
      <w:proofErr w:type="gramStart"/>
      <w:r w:rsidR="00B96F5E" w:rsidRPr="00E376F6">
        <w:rPr>
          <w:sz w:val="26"/>
          <w:szCs w:val="26"/>
        </w:rPr>
        <w:t>дств в сч</w:t>
      </w:r>
      <w:proofErr w:type="gramEnd"/>
      <w:r w:rsidR="00B96F5E" w:rsidRPr="00E376F6">
        <w:rPr>
          <w:sz w:val="26"/>
          <w:szCs w:val="26"/>
        </w:rPr>
        <w:t>ет оплаты</w:t>
      </w:r>
      <w:r w:rsidR="00BB40F0" w:rsidRPr="00E376F6">
        <w:rPr>
          <w:sz w:val="26"/>
          <w:szCs w:val="26"/>
        </w:rPr>
        <w:t xml:space="preserve"> Имущества</w:t>
      </w:r>
      <w:r w:rsidR="00B96F5E" w:rsidRPr="00E376F6">
        <w:rPr>
          <w:sz w:val="26"/>
          <w:szCs w:val="26"/>
        </w:rPr>
        <w:t>.</w:t>
      </w:r>
    </w:p>
    <w:p w14:paraId="613BD2B8" w14:textId="77777777" w:rsidR="00B96F5E" w:rsidRPr="00E376F6" w:rsidRDefault="006C158E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2.</w:t>
      </w:r>
      <w:r w:rsidR="003B4ED6">
        <w:rPr>
          <w:sz w:val="26"/>
          <w:szCs w:val="26"/>
        </w:rPr>
        <w:t>8</w:t>
      </w:r>
      <w:r w:rsidR="000B56BA"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 xml:space="preserve">Надлежащим выполнением обязательств Покупателя по оплате </w:t>
      </w:r>
      <w:r w:rsidR="009A598C" w:rsidRPr="00E376F6">
        <w:rPr>
          <w:sz w:val="26"/>
          <w:szCs w:val="26"/>
        </w:rPr>
        <w:t>Имущества</w:t>
      </w:r>
      <w:r w:rsidR="00B96F5E" w:rsidRPr="00E376F6">
        <w:rPr>
          <w:sz w:val="26"/>
          <w:szCs w:val="26"/>
        </w:rPr>
        <w:t xml:space="preserve"> является поступление денежных сре</w:t>
      </w:r>
      <w:proofErr w:type="gramStart"/>
      <w:r w:rsidR="00B96F5E" w:rsidRPr="00E376F6">
        <w:rPr>
          <w:sz w:val="26"/>
          <w:szCs w:val="26"/>
        </w:rPr>
        <w:t>дств в п</w:t>
      </w:r>
      <w:proofErr w:type="gramEnd"/>
      <w:r w:rsidR="00B96F5E" w:rsidRPr="00E376F6">
        <w:rPr>
          <w:sz w:val="26"/>
          <w:szCs w:val="26"/>
        </w:rPr>
        <w:t xml:space="preserve">орядке, сумме и сроки, предусмотренные настоящим </w:t>
      </w:r>
      <w:r w:rsidR="0093231A" w:rsidRPr="00E376F6">
        <w:rPr>
          <w:sz w:val="26"/>
          <w:szCs w:val="26"/>
        </w:rPr>
        <w:t>Д</w:t>
      </w:r>
      <w:r w:rsidR="00B96F5E" w:rsidRPr="00E376F6">
        <w:rPr>
          <w:sz w:val="26"/>
          <w:szCs w:val="26"/>
        </w:rPr>
        <w:t xml:space="preserve">оговором. </w:t>
      </w:r>
    </w:p>
    <w:p w14:paraId="4F0FC96A" w14:textId="77777777" w:rsidR="00492913" w:rsidRPr="00E376F6" w:rsidRDefault="00492913" w:rsidP="00311896">
      <w:pPr>
        <w:shd w:val="clear" w:color="auto" w:fill="FFFFFF"/>
        <w:tabs>
          <w:tab w:val="left" w:pos="1162"/>
        </w:tabs>
        <w:ind w:right="5" w:firstLine="567"/>
        <w:jc w:val="both"/>
        <w:rPr>
          <w:sz w:val="26"/>
          <w:szCs w:val="26"/>
        </w:rPr>
      </w:pPr>
    </w:p>
    <w:p w14:paraId="2BAEC8EB" w14:textId="77777777" w:rsidR="006969D6" w:rsidRPr="00E376F6" w:rsidRDefault="006969D6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3. ПЕРЕДАЧА ИМУЩЕСТВА</w:t>
      </w:r>
    </w:p>
    <w:p w14:paraId="6B5E97F1" w14:textId="77777777" w:rsidR="006969D6" w:rsidRPr="00E376F6" w:rsidRDefault="006969D6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lastRenderedPageBreak/>
        <w:t>3.1. Передача отчуждаемого Имущества Покупателю осуществляется Продавцом по Передаточн</w:t>
      </w:r>
      <w:r w:rsidR="00705CD4" w:rsidRPr="00E376F6">
        <w:rPr>
          <w:bCs/>
          <w:sz w:val="26"/>
          <w:szCs w:val="26"/>
        </w:rPr>
        <w:t>ы</w:t>
      </w:r>
      <w:r w:rsidRPr="00E376F6">
        <w:rPr>
          <w:bCs/>
          <w:sz w:val="26"/>
          <w:szCs w:val="26"/>
        </w:rPr>
        <w:t>м акт</w:t>
      </w:r>
      <w:r w:rsidR="00705CD4" w:rsidRPr="00E376F6">
        <w:rPr>
          <w:bCs/>
          <w:sz w:val="26"/>
          <w:szCs w:val="26"/>
        </w:rPr>
        <w:t>ам</w:t>
      </w:r>
      <w:r w:rsidRPr="00E376F6">
        <w:rPr>
          <w:bCs/>
          <w:sz w:val="26"/>
          <w:szCs w:val="26"/>
        </w:rPr>
        <w:t xml:space="preserve"> после его полной оплаты.</w:t>
      </w:r>
    </w:p>
    <w:p w14:paraId="26F7D7B6" w14:textId="77777777" w:rsidR="00765C8D" w:rsidRPr="00E376F6" w:rsidRDefault="006969D6" w:rsidP="00332A9C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3.2. Имущество считается переданным Покупателю с момента подписания Сторонами Передаточн</w:t>
      </w:r>
      <w:r w:rsidR="00705CD4" w:rsidRPr="00E376F6">
        <w:rPr>
          <w:bCs/>
          <w:sz w:val="26"/>
          <w:szCs w:val="26"/>
        </w:rPr>
        <w:t>ых</w:t>
      </w:r>
      <w:r w:rsidRPr="00E376F6">
        <w:rPr>
          <w:bCs/>
          <w:sz w:val="26"/>
          <w:szCs w:val="26"/>
        </w:rPr>
        <w:t xml:space="preserve"> акт</w:t>
      </w:r>
      <w:r w:rsidR="00705CD4" w:rsidRPr="00E376F6">
        <w:rPr>
          <w:bCs/>
          <w:sz w:val="26"/>
          <w:szCs w:val="26"/>
        </w:rPr>
        <w:t>ов</w:t>
      </w:r>
      <w:r w:rsidRPr="00E376F6">
        <w:rPr>
          <w:bCs/>
          <w:sz w:val="26"/>
          <w:szCs w:val="26"/>
        </w:rPr>
        <w:t>.</w:t>
      </w:r>
    </w:p>
    <w:p w14:paraId="0D1B2EF9" w14:textId="77777777" w:rsidR="001F5D8A" w:rsidRPr="00E376F6" w:rsidRDefault="001F5D8A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3.</w:t>
      </w:r>
      <w:r w:rsidR="00332A9C">
        <w:rPr>
          <w:bCs/>
          <w:sz w:val="26"/>
          <w:szCs w:val="26"/>
        </w:rPr>
        <w:t>3</w:t>
      </w:r>
      <w:r w:rsidRPr="00E376F6">
        <w:rPr>
          <w:bCs/>
          <w:sz w:val="26"/>
          <w:szCs w:val="26"/>
        </w:rPr>
        <w:t xml:space="preserve">. Риск случайной гибели или случайного повреждения Имущества переходит к Покупателю в момент исполнения Продавцом </w:t>
      </w:r>
      <w:r w:rsidR="00F9026C" w:rsidRPr="00E376F6">
        <w:rPr>
          <w:bCs/>
          <w:sz w:val="26"/>
          <w:szCs w:val="26"/>
        </w:rPr>
        <w:t>обязанности по передаче Имущества.</w:t>
      </w:r>
    </w:p>
    <w:p w14:paraId="66E5AF5E" w14:textId="77777777" w:rsidR="006969D6" w:rsidRPr="00E376F6" w:rsidRDefault="006969D6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both"/>
        <w:rPr>
          <w:b/>
          <w:bCs/>
          <w:sz w:val="26"/>
          <w:szCs w:val="26"/>
        </w:rPr>
      </w:pPr>
    </w:p>
    <w:p w14:paraId="148589BC" w14:textId="77777777" w:rsidR="00492913" w:rsidRPr="00E376F6" w:rsidRDefault="00F9026C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4</w:t>
      </w:r>
      <w:r w:rsidR="00492913" w:rsidRPr="00E376F6">
        <w:rPr>
          <w:b/>
          <w:bCs/>
          <w:sz w:val="26"/>
          <w:szCs w:val="26"/>
        </w:rPr>
        <w:t>. ПРАВА И ОБЯЗАННОСТИ СТОРОН</w:t>
      </w:r>
    </w:p>
    <w:p w14:paraId="6201A9F1" w14:textId="77777777" w:rsidR="00492913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4</w:t>
      </w:r>
      <w:r w:rsidR="002F678E" w:rsidRPr="00E376F6">
        <w:rPr>
          <w:b/>
          <w:bCs/>
          <w:sz w:val="26"/>
          <w:szCs w:val="26"/>
        </w:rPr>
        <w:t xml:space="preserve">.1. </w:t>
      </w:r>
      <w:bookmarkStart w:id="3" w:name="_Ref89149381"/>
      <w:r w:rsidR="00492913" w:rsidRPr="00E376F6">
        <w:rPr>
          <w:b/>
          <w:sz w:val="26"/>
          <w:szCs w:val="26"/>
        </w:rPr>
        <w:t>Продавец обязуется:</w:t>
      </w:r>
      <w:bookmarkEnd w:id="3"/>
    </w:p>
    <w:p w14:paraId="74E168AD" w14:textId="77777777" w:rsidR="00341604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.1.1. П</w:t>
      </w:r>
      <w:r w:rsidR="00492913" w:rsidRPr="00E376F6">
        <w:rPr>
          <w:sz w:val="26"/>
          <w:szCs w:val="26"/>
        </w:rPr>
        <w:t xml:space="preserve">ередать Покупателю </w:t>
      </w:r>
      <w:r w:rsidR="009A598C" w:rsidRPr="00E376F6">
        <w:rPr>
          <w:sz w:val="26"/>
          <w:szCs w:val="26"/>
        </w:rPr>
        <w:t>Имущество</w:t>
      </w:r>
      <w:r w:rsidR="00341604" w:rsidRPr="00E376F6">
        <w:rPr>
          <w:sz w:val="26"/>
          <w:szCs w:val="26"/>
        </w:rPr>
        <w:t xml:space="preserve"> в порядке, предусмотренном п. 3.1. </w:t>
      </w:r>
      <w:r w:rsidR="00492913" w:rsidRPr="00E376F6">
        <w:rPr>
          <w:sz w:val="26"/>
          <w:szCs w:val="26"/>
        </w:rPr>
        <w:t xml:space="preserve">настоящего </w:t>
      </w:r>
      <w:r w:rsidR="002F678E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</w:t>
      </w:r>
      <w:r w:rsidR="00341604" w:rsidRPr="00E376F6">
        <w:rPr>
          <w:sz w:val="26"/>
          <w:szCs w:val="26"/>
        </w:rPr>
        <w:t>.</w:t>
      </w:r>
    </w:p>
    <w:p w14:paraId="0679A4CB" w14:textId="77777777" w:rsidR="00341604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 xml:space="preserve">.1.2. </w:t>
      </w:r>
      <w:r w:rsidR="00341604" w:rsidRPr="00E376F6">
        <w:rPr>
          <w:sz w:val="26"/>
          <w:szCs w:val="26"/>
        </w:rPr>
        <w:t xml:space="preserve">Своевременно и совместно с Покупателем выполнить все необходимые действия и формальности, связанные с проведением государственной </w:t>
      </w:r>
      <w:r w:rsidR="00341604" w:rsidRPr="00E376F6">
        <w:rPr>
          <w:bCs/>
          <w:sz w:val="26"/>
          <w:szCs w:val="26"/>
        </w:rPr>
        <w:t>регистрации перехода права собственности на объекты недвижимого имущества, входящие в состав комплекса.</w:t>
      </w:r>
    </w:p>
    <w:p w14:paraId="03B3C19D" w14:textId="77777777" w:rsidR="00492913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.1.3. О</w:t>
      </w:r>
      <w:r w:rsidR="00492913" w:rsidRPr="00E376F6">
        <w:rPr>
          <w:sz w:val="26"/>
          <w:szCs w:val="26"/>
        </w:rPr>
        <w:t xml:space="preserve">дновременно с передачей </w:t>
      </w:r>
      <w:r w:rsidR="009A598C" w:rsidRPr="00E376F6">
        <w:rPr>
          <w:sz w:val="26"/>
          <w:szCs w:val="26"/>
        </w:rPr>
        <w:t>Имущества</w:t>
      </w:r>
      <w:r w:rsidR="00492913" w:rsidRPr="00E376F6">
        <w:rPr>
          <w:sz w:val="26"/>
          <w:szCs w:val="26"/>
        </w:rPr>
        <w:t xml:space="preserve"> передать Покупателю все относящиеся к нему документы</w:t>
      </w:r>
      <w:r w:rsidR="002F678E" w:rsidRPr="00E376F6">
        <w:rPr>
          <w:sz w:val="26"/>
          <w:szCs w:val="26"/>
        </w:rPr>
        <w:t>.</w:t>
      </w:r>
    </w:p>
    <w:p w14:paraId="22174A8D" w14:textId="77777777" w:rsidR="00492913" w:rsidRPr="00E376F6" w:rsidRDefault="00F9026C" w:rsidP="00A832A6">
      <w:pPr>
        <w:shd w:val="clear" w:color="auto" w:fill="FFFFFF"/>
        <w:tabs>
          <w:tab w:val="left" w:pos="851"/>
          <w:tab w:val="left" w:pos="1171"/>
        </w:tabs>
        <w:ind w:right="5" w:firstLine="567"/>
        <w:jc w:val="both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>4</w:t>
      </w:r>
      <w:r w:rsidR="00492913" w:rsidRPr="00E376F6">
        <w:rPr>
          <w:b/>
          <w:sz w:val="26"/>
          <w:szCs w:val="26"/>
        </w:rPr>
        <w:t>.2. Покупатель обязуется:</w:t>
      </w:r>
    </w:p>
    <w:p w14:paraId="7293C4A2" w14:textId="77777777" w:rsidR="00492913" w:rsidRPr="00E376F6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.2.1. П</w:t>
      </w:r>
      <w:r w:rsidR="00492913" w:rsidRPr="00E376F6">
        <w:rPr>
          <w:sz w:val="26"/>
          <w:szCs w:val="26"/>
        </w:rPr>
        <w:t xml:space="preserve">ринять </w:t>
      </w:r>
      <w:r w:rsidR="009A598C" w:rsidRPr="00E376F6">
        <w:rPr>
          <w:sz w:val="26"/>
          <w:szCs w:val="26"/>
        </w:rPr>
        <w:t>Имущество</w:t>
      </w:r>
      <w:r w:rsidR="005569F3">
        <w:rPr>
          <w:sz w:val="26"/>
          <w:szCs w:val="26"/>
        </w:rPr>
        <w:t xml:space="preserve"> </w:t>
      </w:r>
      <w:r w:rsidR="00236FA0" w:rsidRPr="00E376F6">
        <w:rPr>
          <w:sz w:val="26"/>
          <w:szCs w:val="26"/>
        </w:rPr>
        <w:t>на условиях, предусмотренных настоящим договором</w:t>
      </w:r>
      <w:r w:rsidR="002F678E" w:rsidRPr="00E376F6">
        <w:rPr>
          <w:sz w:val="26"/>
          <w:szCs w:val="26"/>
        </w:rPr>
        <w:t>.</w:t>
      </w:r>
    </w:p>
    <w:p w14:paraId="29EB6AA5" w14:textId="77777777" w:rsidR="00492913" w:rsidRPr="00E376F6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.2.2. О</w:t>
      </w:r>
      <w:r w:rsidR="00492913" w:rsidRPr="00E376F6">
        <w:rPr>
          <w:sz w:val="26"/>
          <w:szCs w:val="26"/>
        </w:rPr>
        <w:t>платить приобретаем</w:t>
      </w:r>
      <w:r w:rsidR="009A598C" w:rsidRPr="00E376F6">
        <w:rPr>
          <w:sz w:val="26"/>
          <w:szCs w:val="26"/>
        </w:rPr>
        <w:t>ое</w:t>
      </w:r>
      <w:r w:rsidR="005569F3">
        <w:rPr>
          <w:sz w:val="26"/>
          <w:szCs w:val="26"/>
        </w:rPr>
        <w:t xml:space="preserve">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в порядке, </w:t>
      </w:r>
      <w:r w:rsidR="002F678E" w:rsidRPr="00E376F6">
        <w:rPr>
          <w:sz w:val="26"/>
          <w:szCs w:val="26"/>
        </w:rPr>
        <w:t>предусмотренн</w:t>
      </w:r>
      <w:r w:rsidR="009A598C" w:rsidRPr="00E376F6">
        <w:rPr>
          <w:sz w:val="26"/>
          <w:szCs w:val="26"/>
        </w:rPr>
        <w:t>о</w:t>
      </w:r>
      <w:r w:rsidR="002F678E" w:rsidRPr="00E376F6">
        <w:rPr>
          <w:sz w:val="26"/>
          <w:szCs w:val="26"/>
        </w:rPr>
        <w:t xml:space="preserve">м </w:t>
      </w:r>
      <w:r w:rsidR="009A598C" w:rsidRPr="00E376F6">
        <w:rPr>
          <w:sz w:val="26"/>
          <w:szCs w:val="26"/>
        </w:rPr>
        <w:t>разделом</w:t>
      </w:r>
      <w:r w:rsidR="005C5FB5">
        <w:rPr>
          <w:sz w:val="26"/>
          <w:szCs w:val="26"/>
        </w:rPr>
        <w:t xml:space="preserve"> </w:t>
      </w:r>
      <w:r w:rsidR="009A598C" w:rsidRPr="00E376F6">
        <w:rPr>
          <w:sz w:val="26"/>
          <w:szCs w:val="26"/>
        </w:rPr>
        <w:t>2</w:t>
      </w:r>
      <w:r w:rsidR="00492913" w:rsidRPr="00E376F6">
        <w:rPr>
          <w:sz w:val="26"/>
          <w:szCs w:val="26"/>
        </w:rPr>
        <w:t xml:space="preserve"> настоящего </w:t>
      </w:r>
      <w:r w:rsidR="002F678E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</w:t>
      </w:r>
      <w:r w:rsidR="005569F3">
        <w:rPr>
          <w:sz w:val="26"/>
          <w:szCs w:val="26"/>
        </w:rPr>
        <w:t>, а также расходы на регистрацию перехода права собственности на имущество</w:t>
      </w:r>
      <w:r w:rsidR="00341604" w:rsidRPr="00E376F6">
        <w:rPr>
          <w:sz w:val="26"/>
          <w:szCs w:val="26"/>
        </w:rPr>
        <w:t>.</w:t>
      </w:r>
    </w:p>
    <w:p w14:paraId="47671614" w14:textId="77777777" w:rsidR="00492913" w:rsidRPr="00E376F6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6"/>
          <w:szCs w:val="26"/>
        </w:rPr>
      </w:pPr>
    </w:p>
    <w:p w14:paraId="58C6EACF" w14:textId="77777777" w:rsidR="00492913" w:rsidRPr="00E376F6" w:rsidRDefault="00236FA0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5</w:t>
      </w:r>
      <w:r w:rsidR="00492913" w:rsidRPr="00E376F6">
        <w:rPr>
          <w:b/>
          <w:bCs/>
          <w:sz w:val="26"/>
          <w:szCs w:val="26"/>
        </w:rPr>
        <w:t>. ОТВЕТСТВЕННОСТЬ СТОРОН</w:t>
      </w:r>
    </w:p>
    <w:p w14:paraId="622AF677" w14:textId="77777777" w:rsidR="00492913" w:rsidRPr="00E376F6" w:rsidRDefault="00236FA0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5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За неисполнение или ненадлежащее исполнение обязательств по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оговору Стороны несут ответственность в соответствии с </w:t>
      </w:r>
      <w:r w:rsidR="005F5F4C" w:rsidRPr="00E376F6">
        <w:rPr>
          <w:sz w:val="26"/>
          <w:szCs w:val="26"/>
        </w:rPr>
        <w:t>действующим</w:t>
      </w:r>
      <w:r w:rsidR="00492913" w:rsidRPr="00E376F6">
        <w:rPr>
          <w:sz w:val="26"/>
          <w:szCs w:val="26"/>
        </w:rPr>
        <w:t xml:space="preserve"> законодательством России и настоящим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оговором.</w:t>
      </w:r>
    </w:p>
    <w:p w14:paraId="253E2952" w14:textId="77777777" w:rsidR="00492913" w:rsidRPr="00E376F6" w:rsidRDefault="00236FA0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5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>В случае неисполнения Покупателем пункта 2.</w:t>
      </w:r>
      <w:r w:rsidR="005833C3">
        <w:rPr>
          <w:sz w:val="26"/>
          <w:szCs w:val="26"/>
        </w:rPr>
        <w:t>3</w:t>
      </w:r>
      <w:r w:rsidR="00567633" w:rsidRPr="00E376F6">
        <w:rPr>
          <w:sz w:val="26"/>
          <w:szCs w:val="26"/>
        </w:rPr>
        <w:t>.</w:t>
      </w:r>
      <w:r w:rsidR="00D50914" w:rsidRPr="00E376F6">
        <w:rPr>
          <w:sz w:val="26"/>
          <w:szCs w:val="26"/>
        </w:rPr>
        <w:t>, 2.</w:t>
      </w:r>
      <w:r w:rsidR="005833C3">
        <w:rPr>
          <w:sz w:val="26"/>
          <w:szCs w:val="26"/>
        </w:rPr>
        <w:t>5</w:t>
      </w:r>
      <w:r w:rsidR="00D50914" w:rsidRPr="00E376F6">
        <w:rPr>
          <w:sz w:val="26"/>
          <w:szCs w:val="26"/>
        </w:rPr>
        <w:t>.</w:t>
      </w:r>
      <w:r w:rsidR="00492913" w:rsidRPr="00E376F6">
        <w:rPr>
          <w:sz w:val="26"/>
          <w:szCs w:val="26"/>
        </w:rPr>
        <w:t xml:space="preserve"> настоящего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оговора,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 считается расторгнутым, задаток не возвращается.</w:t>
      </w:r>
    </w:p>
    <w:p w14:paraId="5CC3EC74" w14:textId="77777777" w:rsidR="00492913" w:rsidRPr="00E376F6" w:rsidRDefault="00236FA0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5</w:t>
      </w:r>
      <w:r w:rsidR="005F5F4C" w:rsidRPr="00E376F6">
        <w:rPr>
          <w:sz w:val="26"/>
          <w:szCs w:val="26"/>
        </w:rPr>
        <w:t xml:space="preserve">.3. </w:t>
      </w:r>
      <w:r w:rsidR="00492913" w:rsidRPr="00E376F6">
        <w:rPr>
          <w:sz w:val="26"/>
          <w:szCs w:val="26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оговора, которые соответствующая Сторона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 не могла ни предвидеть, ни предотвратить разумными мерами.</w:t>
      </w:r>
    </w:p>
    <w:p w14:paraId="63530AC9" w14:textId="77777777" w:rsidR="00492913" w:rsidRPr="00E376F6" w:rsidRDefault="00492913" w:rsidP="00311896">
      <w:pPr>
        <w:shd w:val="clear" w:color="auto" w:fill="FFFFFF"/>
        <w:tabs>
          <w:tab w:val="left" w:pos="1157"/>
        </w:tabs>
        <w:ind w:right="5"/>
        <w:jc w:val="both"/>
        <w:rPr>
          <w:sz w:val="26"/>
          <w:szCs w:val="26"/>
        </w:rPr>
      </w:pPr>
    </w:p>
    <w:p w14:paraId="03D1A966" w14:textId="77777777"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6</w:t>
      </w:r>
      <w:r w:rsidR="00492913" w:rsidRPr="00E376F6">
        <w:rPr>
          <w:b/>
          <w:bCs/>
          <w:sz w:val="26"/>
          <w:szCs w:val="26"/>
        </w:rPr>
        <w:t>. СРОК ДЕЙСТВИЯ НАСТОЯЩЕГО ДОГОВОРА</w:t>
      </w:r>
    </w:p>
    <w:p w14:paraId="1D5C6282" w14:textId="77777777"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6</w:t>
      </w:r>
      <w:r w:rsidR="00E10470" w:rsidRPr="00E376F6">
        <w:rPr>
          <w:bCs/>
          <w:sz w:val="26"/>
          <w:szCs w:val="26"/>
        </w:rPr>
        <w:t>.</w:t>
      </w:r>
      <w:r w:rsidR="005F5F4C" w:rsidRPr="00E376F6">
        <w:rPr>
          <w:bCs/>
          <w:sz w:val="26"/>
          <w:szCs w:val="26"/>
        </w:rPr>
        <w:t xml:space="preserve">1. </w:t>
      </w:r>
      <w:r w:rsidR="00492913" w:rsidRPr="00E376F6">
        <w:rPr>
          <w:sz w:val="26"/>
          <w:szCs w:val="26"/>
        </w:rPr>
        <w:t>Настоящий договор считается заключенным с момента его подписания.</w:t>
      </w:r>
    </w:p>
    <w:p w14:paraId="7C3BCE65" w14:textId="77777777"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6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 xml:space="preserve">Настоящий </w:t>
      </w:r>
      <w:r w:rsidR="008B05EB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 действует до момента полного выполнения Сторонами взятых на себя обязательств.</w:t>
      </w:r>
    </w:p>
    <w:p w14:paraId="1D69E93C" w14:textId="77777777" w:rsidR="00492913" w:rsidRPr="00E376F6" w:rsidRDefault="00492913" w:rsidP="00BB0E4D">
      <w:pPr>
        <w:shd w:val="clear" w:color="auto" w:fill="FFFFFF"/>
        <w:ind w:right="5" w:firstLine="567"/>
        <w:jc w:val="both"/>
        <w:rPr>
          <w:sz w:val="26"/>
          <w:szCs w:val="26"/>
        </w:rPr>
      </w:pPr>
    </w:p>
    <w:p w14:paraId="0325760C" w14:textId="77777777"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7</w:t>
      </w:r>
      <w:r w:rsidR="00492913" w:rsidRPr="00E376F6">
        <w:rPr>
          <w:b/>
          <w:bCs/>
          <w:sz w:val="26"/>
          <w:szCs w:val="26"/>
        </w:rPr>
        <w:t>. ПОРЯДОК РАЗРЕШЕНИЯ СПОРОВ</w:t>
      </w:r>
    </w:p>
    <w:p w14:paraId="4F2E5644" w14:textId="77777777" w:rsidR="00492913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7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Стороны устанавливают, что все возможные претензии по настоящему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оговору должны быть рассмотрены Сторонами в течение 5 (Пяти) дней с момента предъявления претензии.</w:t>
      </w:r>
    </w:p>
    <w:p w14:paraId="3FB0597B" w14:textId="77777777" w:rsidR="00492913" w:rsidRPr="00E376F6" w:rsidRDefault="00236FA0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lastRenderedPageBreak/>
        <w:t>7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>Все споры и разногласия между Сторонами, по которым не было достигнуто</w:t>
      </w:r>
      <w:r w:rsidR="005569F3">
        <w:rPr>
          <w:sz w:val="26"/>
          <w:szCs w:val="26"/>
        </w:rPr>
        <w:t xml:space="preserve"> </w:t>
      </w:r>
      <w:r w:rsidR="00492913" w:rsidRPr="00E376F6">
        <w:rPr>
          <w:sz w:val="26"/>
          <w:szCs w:val="26"/>
        </w:rPr>
        <w:t xml:space="preserve">соглашение, разрешаются в соответствии с законодательством Российской Федерации в </w:t>
      </w:r>
      <w:r w:rsidR="002B67D3">
        <w:rPr>
          <w:sz w:val="26"/>
          <w:szCs w:val="26"/>
        </w:rPr>
        <w:t>А</w:t>
      </w:r>
      <w:r w:rsidR="005F5F4C" w:rsidRPr="00E376F6">
        <w:rPr>
          <w:sz w:val="26"/>
          <w:szCs w:val="26"/>
        </w:rPr>
        <w:t>рбитражном суде</w:t>
      </w:r>
      <w:r w:rsidR="00492913" w:rsidRPr="00E376F6">
        <w:rPr>
          <w:sz w:val="26"/>
          <w:szCs w:val="26"/>
        </w:rPr>
        <w:t>.</w:t>
      </w:r>
    </w:p>
    <w:p w14:paraId="6B6587F1" w14:textId="77777777" w:rsidR="00492913" w:rsidRPr="00E376F6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6"/>
          <w:szCs w:val="26"/>
        </w:rPr>
      </w:pPr>
    </w:p>
    <w:p w14:paraId="311D1499" w14:textId="77777777"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8</w:t>
      </w:r>
      <w:r w:rsidR="00492913" w:rsidRPr="00E376F6">
        <w:rPr>
          <w:b/>
          <w:bCs/>
          <w:sz w:val="26"/>
          <w:szCs w:val="26"/>
        </w:rPr>
        <w:t>. ИЗМЕНЕНИЕ УСЛОВИЙ НАСТОЯЩЕГО ДОГОВОРА</w:t>
      </w:r>
    </w:p>
    <w:p w14:paraId="43AC08B9" w14:textId="77777777"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8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Условия настоящего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 имеют одинаковую юридическую силу для Сторон и могут быть изменены по взаимному согласию с обязательным составлением письменного документа.</w:t>
      </w:r>
    </w:p>
    <w:p w14:paraId="39D78490" w14:textId="77777777" w:rsidR="00492913" w:rsidRPr="00E376F6" w:rsidRDefault="00492913" w:rsidP="00BB0E4D">
      <w:pPr>
        <w:shd w:val="clear" w:color="auto" w:fill="FFFFFF"/>
        <w:ind w:right="5" w:firstLine="567"/>
        <w:jc w:val="both"/>
        <w:rPr>
          <w:b/>
          <w:bCs/>
          <w:sz w:val="26"/>
          <w:szCs w:val="26"/>
        </w:rPr>
      </w:pPr>
    </w:p>
    <w:p w14:paraId="1C055C9C" w14:textId="77777777"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9</w:t>
      </w:r>
      <w:r w:rsidR="00492913" w:rsidRPr="00E376F6">
        <w:rPr>
          <w:b/>
          <w:bCs/>
          <w:sz w:val="26"/>
          <w:szCs w:val="26"/>
        </w:rPr>
        <w:t>. ПРОЧИЕ И ОСОБЫЕ УСЛОВИЯ</w:t>
      </w:r>
    </w:p>
    <w:p w14:paraId="14BE8D6A" w14:textId="77777777" w:rsidR="00492913" w:rsidRPr="00E376F6" w:rsidRDefault="00236FA0" w:rsidP="00BB0E4D">
      <w:pPr>
        <w:pStyle w:val="af"/>
        <w:spacing w:before="0" w:after="0"/>
        <w:ind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9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Настоящий </w:t>
      </w:r>
      <w:r w:rsidR="008B05EB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 составлен на русском языке, в </w:t>
      </w:r>
      <w:r w:rsidR="005C5FB5">
        <w:rPr>
          <w:sz w:val="26"/>
          <w:szCs w:val="26"/>
        </w:rPr>
        <w:t>3</w:t>
      </w:r>
      <w:r w:rsidR="005668F4">
        <w:rPr>
          <w:sz w:val="26"/>
          <w:szCs w:val="26"/>
        </w:rPr>
        <w:t xml:space="preserve"> (</w:t>
      </w:r>
      <w:r w:rsidR="005C5FB5">
        <w:rPr>
          <w:sz w:val="26"/>
          <w:szCs w:val="26"/>
        </w:rPr>
        <w:t>трех</w:t>
      </w:r>
      <w:r w:rsidR="00492913" w:rsidRPr="00E376F6">
        <w:rPr>
          <w:sz w:val="26"/>
          <w:szCs w:val="26"/>
        </w:rPr>
        <w:t>) подлинных экземплярах, имеющих одинаковую юридическую силу</w:t>
      </w:r>
      <w:r w:rsidRPr="00E376F6">
        <w:rPr>
          <w:sz w:val="26"/>
          <w:szCs w:val="26"/>
        </w:rPr>
        <w:t>: по одному э</w:t>
      </w:r>
      <w:r w:rsidR="005668F4">
        <w:rPr>
          <w:sz w:val="26"/>
          <w:szCs w:val="26"/>
        </w:rPr>
        <w:t>кземпляру для каждой из Сторон</w:t>
      </w:r>
      <w:r w:rsidR="005C5FB5">
        <w:rPr>
          <w:sz w:val="26"/>
          <w:szCs w:val="26"/>
        </w:rPr>
        <w:t xml:space="preserve">, а также один экземпляр в Управление Федеральной службы государственной регистрации, кадастра и картографии </w:t>
      </w:r>
      <w:proofErr w:type="gramStart"/>
      <w:r w:rsidR="005C5FB5">
        <w:rPr>
          <w:sz w:val="26"/>
          <w:szCs w:val="26"/>
        </w:rPr>
        <w:t>по</w:t>
      </w:r>
      <w:proofErr w:type="gramEnd"/>
      <w:r w:rsidR="005C5FB5">
        <w:rPr>
          <w:sz w:val="26"/>
          <w:szCs w:val="26"/>
        </w:rPr>
        <w:t xml:space="preserve"> </w:t>
      </w:r>
      <w:r w:rsidR="005569F3">
        <w:rPr>
          <w:sz w:val="26"/>
          <w:szCs w:val="26"/>
        </w:rPr>
        <w:t>_________________</w:t>
      </w:r>
      <w:r w:rsidR="005668F4">
        <w:rPr>
          <w:sz w:val="26"/>
          <w:szCs w:val="26"/>
        </w:rPr>
        <w:t>.</w:t>
      </w:r>
    </w:p>
    <w:p w14:paraId="6D43CC95" w14:textId="77777777" w:rsidR="0040051A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9</w:t>
      </w:r>
      <w:r w:rsidR="008B05EB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 xml:space="preserve">Договор может быть изменен или дополнен не иначе как по соглашению Сторон, совершенному в письменном виде и подписному уполномоченными на то представителями Сторон. </w:t>
      </w:r>
    </w:p>
    <w:p w14:paraId="5D0C6F5B" w14:textId="77777777" w:rsidR="00492913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9</w:t>
      </w:r>
      <w:r w:rsidR="008B05EB" w:rsidRPr="00E376F6">
        <w:rPr>
          <w:sz w:val="26"/>
          <w:szCs w:val="26"/>
        </w:rPr>
        <w:t xml:space="preserve">.3. </w:t>
      </w:r>
      <w:r w:rsidR="00492913" w:rsidRPr="00E376F6">
        <w:rPr>
          <w:sz w:val="26"/>
          <w:szCs w:val="26"/>
        </w:rPr>
        <w:t xml:space="preserve">Во всем, что не урегулировано </w:t>
      </w:r>
      <w:r w:rsidR="008B05EB" w:rsidRPr="00E376F6">
        <w:rPr>
          <w:sz w:val="26"/>
          <w:szCs w:val="26"/>
        </w:rPr>
        <w:t>настоящим д</w:t>
      </w:r>
      <w:r w:rsidR="00492913" w:rsidRPr="00E376F6">
        <w:rPr>
          <w:sz w:val="26"/>
          <w:szCs w:val="26"/>
        </w:rPr>
        <w:t>оговором, Стороны руководствуются действующим законодательством России.</w:t>
      </w:r>
    </w:p>
    <w:p w14:paraId="4118E062" w14:textId="77777777" w:rsidR="00E376F6" w:rsidRPr="00E376F6" w:rsidRDefault="00E376F6" w:rsidP="00E376F6">
      <w:pPr>
        <w:jc w:val="both"/>
        <w:rPr>
          <w:b/>
          <w:sz w:val="26"/>
          <w:szCs w:val="26"/>
        </w:rPr>
      </w:pPr>
    </w:p>
    <w:p w14:paraId="7264DFC6" w14:textId="77777777" w:rsidR="00492913" w:rsidRPr="00E376F6" w:rsidRDefault="00EA143E" w:rsidP="003102EA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5"/>
        <w:jc w:val="center"/>
        <w:rPr>
          <w:b/>
          <w:bCs/>
          <w:caps/>
          <w:sz w:val="26"/>
          <w:szCs w:val="26"/>
        </w:rPr>
      </w:pPr>
      <w:bookmarkStart w:id="4" w:name="_Ref89151530"/>
      <w:r w:rsidRPr="00E376F6">
        <w:rPr>
          <w:b/>
          <w:bCs/>
          <w:caps/>
          <w:sz w:val="26"/>
          <w:szCs w:val="26"/>
        </w:rPr>
        <w:t>10</w:t>
      </w:r>
      <w:r w:rsidR="00492913" w:rsidRPr="00E376F6">
        <w:rPr>
          <w:b/>
          <w:bCs/>
          <w:caps/>
          <w:sz w:val="26"/>
          <w:szCs w:val="26"/>
        </w:rPr>
        <w:t xml:space="preserve">. </w:t>
      </w:r>
      <w:bookmarkEnd w:id="4"/>
      <w:r w:rsidR="00492913" w:rsidRPr="00E376F6">
        <w:rPr>
          <w:b/>
          <w:bCs/>
          <w:caps/>
          <w:sz w:val="26"/>
          <w:szCs w:val="26"/>
        </w:rPr>
        <w:t>реквизиты И ПОДПИСИ сторон</w:t>
      </w:r>
    </w:p>
    <w:p w14:paraId="22E99668" w14:textId="77777777" w:rsidR="00DB0E9E" w:rsidRPr="00E376F6" w:rsidRDefault="00DB0E9E" w:rsidP="00DB0E9E">
      <w:pPr>
        <w:widowControl w:val="0"/>
        <w:jc w:val="center"/>
        <w:rPr>
          <w:rFonts w:eastAsia="MS Mincho"/>
          <w:color w:val="auto"/>
          <w:sz w:val="26"/>
          <w:szCs w:val="26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95"/>
        <w:gridCol w:w="2493"/>
        <w:gridCol w:w="2291"/>
        <w:gridCol w:w="2292"/>
      </w:tblGrid>
      <w:tr w:rsidR="00DB0E9E" w:rsidRPr="00E376F6" w14:paraId="2A3D8799" w14:textId="77777777" w:rsidTr="00DB0E9E">
        <w:trPr>
          <w:trHeight w:val="53"/>
          <w:jc w:val="center"/>
        </w:trPr>
        <w:tc>
          <w:tcPr>
            <w:tcW w:w="4988" w:type="dxa"/>
            <w:gridSpan w:val="2"/>
          </w:tcPr>
          <w:p w14:paraId="763BE7C6" w14:textId="77777777" w:rsidR="00DB0E9E" w:rsidRPr="00E376F6" w:rsidRDefault="00DB0E9E" w:rsidP="002F1B27">
            <w:pPr>
              <w:widowControl w:val="0"/>
              <w:rPr>
                <w:rFonts w:eastAsia="MS Mincho"/>
                <w:b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b/>
                <w:color w:val="auto"/>
                <w:sz w:val="26"/>
                <w:szCs w:val="26"/>
              </w:rPr>
              <w:t>Продавец</w:t>
            </w:r>
          </w:p>
          <w:p w14:paraId="73378885" w14:textId="77777777"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14:paraId="347D3E3E" w14:textId="77777777" w:rsidR="00DB0E9E" w:rsidRPr="00E376F6" w:rsidRDefault="00DB0E9E" w:rsidP="002F1B27">
            <w:pPr>
              <w:widowControl w:val="0"/>
              <w:rPr>
                <w:rFonts w:eastAsia="MS Mincho"/>
                <w:b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b/>
                <w:color w:val="auto"/>
                <w:sz w:val="26"/>
                <w:szCs w:val="26"/>
              </w:rPr>
              <w:t>Покупатель</w:t>
            </w:r>
          </w:p>
          <w:p w14:paraId="43C9A7F7" w14:textId="77777777"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</w:tr>
      <w:tr w:rsidR="00DB0E9E" w:rsidRPr="00E376F6" w14:paraId="7988E3D0" w14:textId="77777777" w:rsidTr="00DB0E9E">
        <w:trPr>
          <w:trHeight w:val="55"/>
          <w:jc w:val="center"/>
        </w:trPr>
        <w:tc>
          <w:tcPr>
            <w:tcW w:w="4988" w:type="dxa"/>
            <w:gridSpan w:val="2"/>
          </w:tcPr>
          <w:p w14:paraId="1587BC65" w14:textId="77777777" w:rsidR="00DB0E9E" w:rsidRPr="002B67D3" w:rsidRDefault="005569F3" w:rsidP="00577C84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ООО «</w:t>
            </w:r>
            <w:r w:rsidR="00577C84">
              <w:rPr>
                <w:b/>
                <w:sz w:val="26"/>
                <w:szCs w:val="26"/>
              </w:rPr>
              <w:t>СМП-801</w:t>
            </w:r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4583" w:type="dxa"/>
            <w:gridSpan w:val="2"/>
          </w:tcPr>
          <w:p w14:paraId="135330EE" w14:textId="77777777" w:rsidR="00DB0E9E" w:rsidRPr="00E376F6" w:rsidRDefault="002A3160" w:rsidP="002F1B27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_________________</w:t>
            </w:r>
          </w:p>
        </w:tc>
      </w:tr>
      <w:tr w:rsidR="00DB0E9E" w:rsidRPr="00E376F6" w14:paraId="569DFC3C" w14:textId="77777777" w:rsidTr="00DB0E9E">
        <w:trPr>
          <w:trHeight w:val="55"/>
          <w:jc w:val="center"/>
        </w:trPr>
        <w:tc>
          <w:tcPr>
            <w:tcW w:w="4988" w:type="dxa"/>
            <w:gridSpan w:val="2"/>
          </w:tcPr>
          <w:p w14:paraId="13989C19" w14:textId="77777777" w:rsidR="002B67D3" w:rsidRPr="002B67D3" w:rsidRDefault="002B67D3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14:paraId="60A93688" w14:textId="77777777" w:rsidR="00DB0E9E" w:rsidRPr="00E376F6" w:rsidRDefault="002A3160" w:rsidP="002A3160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Адрес:</w:t>
            </w:r>
          </w:p>
        </w:tc>
      </w:tr>
      <w:tr w:rsidR="00DB0E9E" w:rsidRPr="00E376F6" w14:paraId="2063E574" w14:textId="77777777" w:rsidTr="00DB0E9E">
        <w:trPr>
          <w:jc w:val="center"/>
        </w:trPr>
        <w:tc>
          <w:tcPr>
            <w:tcW w:w="4988" w:type="dxa"/>
            <w:gridSpan w:val="2"/>
          </w:tcPr>
          <w:p w14:paraId="05E27B2B" w14:textId="77777777" w:rsidR="00DB0E9E" w:rsidRPr="001112CB" w:rsidRDefault="00DB0E9E" w:rsidP="00966F51">
            <w:pPr>
              <w:widowControl w:val="0"/>
              <w:rPr>
                <w:rFonts w:eastAsia="MS Mincho"/>
                <w:caps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5C9BCD47" w14:textId="77777777" w:rsidR="00DB0E9E" w:rsidRPr="00E376F6" w:rsidRDefault="00DB0E9E" w:rsidP="002F1B27">
            <w:pPr>
              <w:jc w:val="both"/>
              <w:rPr>
                <w:color w:val="auto"/>
                <w:sz w:val="26"/>
                <w:szCs w:val="26"/>
              </w:rPr>
            </w:pPr>
            <w:r w:rsidRPr="00E376F6">
              <w:rPr>
                <w:color w:val="auto"/>
                <w:sz w:val="26"/>
                <w:szCs w:val="26"/>
              </w:rPr>
              <w:t xml:space="preserve">ИНН </w:t>
            </w:r>
          </w:p>
          <w:p w14:paraId="601F0085" w14:textId="77777777" w:rsidR="00DB0E9E" w:rsidRPr="00E376F6" w:rsidRDefault="00DB0E9E" w:rsidP="002A3160">
            <w:pPr>
              <w:jc w:val="both"/>
              <w:rPr>
                <w:color w:val="auto"/>
                <w:sz w:val="26"/>
                <w:szCs w:val="26"/>
              </w:rPr>
            </w:pPr>
            <w:r w:rsidRPr="00E376F6">
              <w:rPr>
                <w:color w:val="auto"/>
                <w:sz w:val="26"/>
                <w:szCs w:val="26"/>
              </w:rPr>
              <w:t xml:space="preserve">КПП </w:t>
            </w:r>
          </w:p>
        </w:tc>
      </w:tr>
      <w:tr w:rsidR="00DB0E9E" w:rsidRPr="00E376F6" w14:paraId="2FF1FA70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336665A3" w14:textId="77777777" w:rsidR="00DB0E9E" w:rsidRPr="001112CB" w:rsidRDefault="00DB0E9E" w:rsidP="004E0639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7A55F787" w14:textId="77777777" w:rsidR="00DB0E9E" w:rsidRPr="00E376F6" w:rsidRDefault="00DB0E9E" w:rsidP="002F1B27">
            <w:pPr>
              <w:jc w:val="both"/>
              <w:rPr>
                <w:color w:val="auto"/>
                <w:sz w:val="26"/>
                <w:szCs w:val="26"/>
              </w:rPr>
            </w:pPr>
            <w:proofErr w:type="gramStart"/>
            <w:r w:rsidRPr="00E376F6">
              <w:rPr>
                <w:color w:val="auto"/>
                <w:sz w:val="26"/>
                <w:szCs w:val="26"/>
              </w:rPr>
              <w:t>р</w:t>
            </w:r>
            <w:proofErr w:type="gramEnd"/>
            <w:r w:rsidRPr="00E376F6">
              <w:rPr>
                <w:color w:val="auto"/>
                <w:sz w:val="26"/>
                <w:szCs w:val="26"/>
              </w:rPr>
              <w:t xml:space="preserve">/с </w:t>
            </w:r>
          </w:p>
          <w:p w14:paraId="4F05E3AA" w14:textId="77777777" w:rsidR="00DB0E9E" w:rsidRPr="00E376F6" w:rsidRDefault="00DB0E9E" w:rsidP="002F1B27">
            <w:pPr>
              <w:jc w:val="both"/>
              <w:rPr>
                <w:color w:val="auto"/>
                <w:sz w:val="26"/>
                <w:szCs w:val="26"/>
              </w:rPr>
            </w:pPr>
            <w:r w:rsidRPr="00E376F6">
              <w:rPr>
                <w:color w:val="auto"/>
                <w:sz w:val="26"/>
                <w:szCs w:val="26"/>
              </w:rPr>
              <w:t xml:space="preserve">в </w:t>
            </w:r>
          </w:p>
          <w:p w14:paraId="2FFBC0B5" w14:textId="77777777" w:rsidR="00DB0E9E" w:rsidRPr="00E376F6" w:rsidRDefault="00DB0E9E" w:rsidP="002F1B27">
            <w:pPr>
              <w:jc w:val="both"/>
              <w:rPr>
                <w:sz w:val="26"/>
                <w:szCs w:val="26"/>
              </w:rPr>
            </w:pPr>
            <w:r w:rsidRPr="00E376F6">
              <w:rPr>
                <w:sz w:val="26"/>
                <w:szCs w:val="26"/>
              </w:rPr>
              <w:t xml:space="preserve">к/с </w:t>
            </w:r>
          </w:p>
          <w:p w14:paraId="681CB253" w14:textId="77777777" w:rsidR="00DB0E9E" w:rsidRPr="00E376F6" w:rsidRDefault="00DB0E9E" w:rsidP="002A3160">
            <w:pPr>
              <w:jc w:val="both"/>
              <w:rPr>
                <w:b/>
                <w:sz w:val="26"/>
                <w:szCs w:val="26"/>
              </w:rPr>
            </w:pPr>
            <w:r w:rsidRPr="00E376F6">
              <w:rPr>
                <w:sz w:val="26"/>
                <w:szCs w:val="26"/>
              </w:rPr>
              <w:t xml:space="preserve">БИК </w:t>
            </w:r>
          </w:p>
        </w:tc>
      </w:tr>
      <w:tr w:rsidR="00DB0E9E" w:rsidRPr="00E376F6" w14:paraId="6A826112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71215DD2" w14:textId="77777777"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14:paraId="281937E7" w14:textId="77777777"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</w:tr>
      <w:tr w:rsidR="00DB0E9E" w:rsidRPr="00E376F6" w14:paraId="47FCFCC3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26D2ECAC" w14:textId="77777777" w:rsidR="00DB0E9E" w:rsidRPr="00E376F6" w:rsidRDefault="005569F3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Конкурсный</w:t>
            </w:r>
            <w:r w:rsidR="00DB0E9E" w:rsidRPr="00E376F6">
              <w:rPr>
                <w:rFonts w:eastAsia="MS Mincho"/>
                <w:color w:val="auto"/>
                <w:sz w:val="26"/>
                <w:szCs w:val="26"/>
              </w:rPr>
              <w:t xml:space="preserve"> управляющий</w:t>
            </w:r>
          </w:p>
          <w:p w14:paraId="04CE4300" w14:textId="77777777"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  <w:p w14:paraId="77ED1989" w14:textId="77777777"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14:paraId="5DF981FF" w14:textId="77777777" w:rsidR="00DB0E9E" w:rsidRPr="00E376F6" w:rsidRDefault="00DB0E9E" w:rsidP="002A316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</w:tr>
      <w:tr w:rsidR="00DB0E9E" w:rsidRPr="00E376F6" w14:paraId="5552B7F0" w14:textId="77777777" w:rsidTr="00DB0E9E">
        <w:trPr>
          <w:trHeight w:val="130"/>
          <w:jc w:val="center"/>
        </w:trPr>
        <w:tc>
          <w:tcPr>
            <w:tcW w:w="2495" w:type="dxa"/>
            <w:tcBorders>
              <w:bottom w:val="single" w:sz="4" w:space="0" w:color="auto"/>
            </w:tcBorders>
          </w:tcPr>
          <w:p w14:paraId="4F79989C" w14:textId="77777777" w:rsidR="00DB0E9E" w:rsidRPr="00E376F6" w:rsidRDefault="00DB0E9E" w:rsidP="00DB0E9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2493" w:type="dxa"/>
          </w:tcPr>
          <w:p w14:paraId="06E0755D" w14:textId="0BF2FD8D" w:rsidR="00DB0E9E" w:rsidRPr="00E376F6" w:rsidRDefault="00894C77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proofErr w:type="spellStart"/>
            <w:r>
              <w:rPr>
                <w:rFonts w:eastAsia="MS Mincho"/>
                <w:color w:val="auto"/>
                <w:sz w:val="26"/>
                <w:szCs w:val="26"/>
              </w:rPr>
              <w:t>Пачтаускас</w:t>
            </w:r>
            <w:proofErr w:type="spellEnd"/>
            <w:r>
              <w:rPr>
                <w:rFonts w:eastAsia="MS Mincho"/>
                <w:color w:val="auto"/>
                <w:sz w:val="26"/>
                <w:szCs w:val="26"/>
              </w:rPr>
              <w:t xml:space="preserve"> В.А.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6C031858" w14:textId="77777777" w:rsidR="00DB0E9E" w:rsidRPr="00E376F6" w:rsidRDefault="00DB0E9E" w:rsidP="002F1B27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2292" w:type="dxa"/>
          </w:tcPr>
          <w:p w14:paraId="4DC9E493" w14:textId="77777777" w:rsidR="00DB0E9E" w:rsidRPr="00E376F6" w:rsidRDefault="002A3160" w:rsidP="00A01406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______________</w:t>
            </w:r>
          </w:p>
        </w:tc>
      </w:tr>
      <w:tr w:rsidR="00DB0E9E" w:rsidRPr="00E376F6" w14:paraId="348CB009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6167588A" w14:textId="77777777" w:rsidR="002F1B27" w:rsidRPr="00E376F6" w:rsidRDefault="002F1B27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  <w:p w14:paraId="54BC849E" w14:textId="77777777" w:rsidR="00DB0E9E" w:rsidRPr="00E376F6" w:rsidRDefault="00DB0E9E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М.П.</w:t>
            </w:r>
          </w:p>
        </w:tc>
        <w:tc>
          <w:tcPr>
            <w:tcW w:w="4583" w:type="dxa"/>
            <w:gridSpan w:val="2"/>
          </w:tcPr>
          <w:p w14:paraId="5F387D1C" w14:textId="77777777" w:rsidR="002F1B27" w:rsidRPr="00E376F6" w:rsidRDefault="002F1B27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  <w:p w14:paraId="1524819A" w14:textId="77777777" w:rsidR="00DB0E9E" w:rsidRPr="00E376F6" w:rsidRDefault="00DB0E9E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М.П.</w:t>
            </w:r>
          </w:p>
        </w:tc>
      </w:tr>
    </w:tbl>
    <w:p w14:paraId="144A20DD" w14:textId="77777777" w:rsidR="00443820" w:rsidRPr="00E376F6" w:rsidRDefault="00443820" w:rsidP="00DB0E9E">
      <w:pPr>
        <w:jc w:val="both"/>
        <w:rPr>
          <w:sz w:val="26"/>
          <w:szCs w:val="26"/>
        </w:rPr>
      </w:pPr>
    </w:p>
    <w:sectPr w:rsidR="00443820" w:rsidRPr="00E376F6" w:rsidSect="00A956E4">
      <w:footerReference w:type="default" r:id="rId9"/>
      <w:pgSz w:w="11906" w:h="16838"/>
      <w:pgMar w:top="1134" w:right="850" w:bottom="1134" w:left="1701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12947" w14:textId="77777777" w:rsidR="00FB146B" w:rsidRDefault="00FB146B" w:rsidP="00492913">
      <w:r>
        <w:separator/>
      </w:r>
    </w:p>
  </w:endnote>
  <w:endnote w:type="continuationSeparator" w:id="0">
    <w:p w14:paraId="6A411D50" w14:textId="77777777" w:rsidR="00FB146B" w:rsidRDefault="00FB146B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2FF8F" w14:textId="77777777" w:rsidR="004E0639" w:rsidRPr="008B05EB" w:rsidRDefault="004F7C6C">
    <w:pPr>
      <w:pStyle w:val="a7"/>
      <w:jc w:val="right"/>
      <w:rPr>
        <w:sz w:val="20"/>
      </w:rPr>
    </w:pPr>
    <w:r w:rsidRPr="008B05EB">
      <w:rPr>
        <w:sz w:val="20"/>
      </w:rPr>
      <w:fldChar w:fldCharType="begin"/>
    </w:r>
    <w:r w:rsidR="004E0639"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 w:rsidR="00FE092C">
      <w:rPr>
        <w:noProof/>
        <w:sz w:val="20"/>
      </w:rPr>
      <w:t>3</w:t>
    </w:r>
    <w:r w:rsidRPr="008B05EB">
      <w:rPr>
        <w:sz w:val="20"/>
      </w:rPr>
      <w:fldChar w:fldCharType="end"/>
    </w:r>
  </w:p>
  <w:p w14:paraId="4EB30F47" w14:textId="77777777" w:rsidR="004E0639" w:rsidRDefault="004E06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2C360" w14:textId="77777777" w:rsidR="00FB146B" w:rsidRDefault="00FB146B" w:rsidP="00492913">
      <w:r>
        <w:separator/>
      </w:r>
    </w:p>
  </w:footnote>
  <w:footnote w:type="continuationSeparator" w:id="0">
    <w:p w14:paraId="2D5373C9" w14:textId="77777777" w:rsidR="00FB146B" w:rsidRDefault="00FB146B" w:rsidP="0049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4">
    <w:nsid w:val="68A41EAD"/>
    <w:multiLevelType w:val="hybridMultilevel"/>
    <w:tmpl w:val="25FCBA6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42CC9"/>
    <w:multiLevelType w:val="hybridMultilevel"/>
    <w:tmpl w:val="891EB0FA"/>
    <w:lvl w:ilvl="0" w:tplc="1F042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13"/>
    <w:rsid w:val="00020321"/>
    <w:rsid w:val="000426D2"/>
    <w:rsid w:val="000460E5"/>
    <w:rsid w:val="00061D69"/>
    <w:rsid w:val="0006349A"/>
    <w:rsid w:val="00065866"/>
    <w:rsid w:val="000A62DC"/>
    <w:rsid w:val="000B56BA"/>
    <w:rsid w:val="000C1A93"/>
    <w:rsid w:val="000F1FBD"/>
    <w:rsid w:val="000F66C9"/>
    <w:rsid w:val="0010026F"/>
    <w:rsid w:val="00104F8C"/>
    <w:rsid w:val="001112CB"/>
    <w:rsid w:val="001127D7"/>
    <w:rsid w:val="00140A5E"/>
    <w:rsid w:val="00142C2C"/>
    <w:rsid w:val="001545AB"/>
    <w:rsid w:val="00175019"/>
    <w:rsid w:val="001B1165"/>
    <w:rsid w:val="001C1710"/>
    <w:rsid w:val="001C3B61"/>
    <w:rsid w:val="001C4575"/>
    <w:rsid w:val="001D4699"/>
    <w:rsid w:val="001F5D8A"/>
    <w:rsid w:val="00227D78"/>
    <w:rsid w:val="00234D4D"/>
    <w:rsid w:val="00236FA0"/>
    <w:rsid w:val="00260210"/>
    <w:rsid w:val="0026146C"/>
    <w:rsid w:val="002648B2"/>
    <w:rsid w:val="00272E0E"/>
    <w:rsid w:val="00273F0D"/>
    <w:rsid w:val="00276494"/>
    <w:rsid w:val="002A1871"/>
    <w:rsid w:val="002A3160"/>
    <w:rsid w:val="002A7779"/>
    <w:rsid w:val="002B67D3"/>
    <w:rsid w:val="002C0A01"/>
    <w:rsid w:val="002C59FB"/>
    <w:rsid w:val="002D007E"/>
    <w:rsid w:val="002D7DFC"/>
    <w:rsid w:val="002F07EB"/>
    <w:rsid w:val="002F1B27"/>
    <w:rsid w:val="002F4466"/>
    <w:rsid w:val="002F678E"/>
    <w:rsid w:val="003102EA"/>
    <w:rsid w:val="00311896"/>
    <w:rsid w:val="00330E67"/>
    <w:rsid w:val="00332A9C"/>
    <w:rsid w:val="00341604"/>
    <w:rsid w:val="00344347"/>
    <w:rsid w:val="00365C26"/>
    <w:rsid w:val="00375F5A"/>
    <w:rsid w:val="003767DF"/>
    <w:rsid w:val="003819DA"/>
    <w:rsid w:val="00381BD3"/>
    <w:rsid w:val="003A0855"/>
    <w:rsid w:val="003B4ED6"/>
    <w:rsid w:val="003C3B1C"/>
    <w:rsid w:val="003C7661"/>
    <w:rsid w:val="003D0423"/>
    <w:rsid w:val="003D5095"/>
    <w:rsid w:val="003F6E4D"/>
    <w:rsid w:val="0040051A"/>
    <w:rsid w:val="004123B8"/>
    <w:rsid w:val="004129BA"/>
    <w:rsid w:val="00432E98"/>
    <w:rsid w:val="00443820"/>
    <w:rsid w:val="004446BC"/>
    <w:rsid w:val="004533BC"/>
    <w:rsid w:val="004605F5"/>
    <w:rsid w:val="00462C78"/>
    <w:rsid w:val="004701DF"/>
    <w:rsid w:val="00474644"/>
    <w:rsid w:val="00480761"/>
    <w:rsid w:val="00492913"/>
    <w:rsid w:val="004B6548"/>
    <w:rsid w:val="004B76B6"/>
    <w:rsid w:val="004E0639"/>
    <w:rsid w:val="004E2ED7"/>
    <w:rsid w:val="004F7C6C"/>
    <w:rsid w:val="005331A5"/>
    <w:rsid w:val="00537A91"/>
    <w:rsid w:val="00540D2B"/>
    <w:rsid w:val="00555B62"/>
    <w:rsid w:val="005569F3"/>
    <w:rsid w:val="005668F4"/>
    <w:rsid w:val="00567633"/>
    <w:rsid w:val="00570AC3"/>
    <w:rsid w:val="00577C84"/>
    <w:rsid w:val="005833C3"/>
    <w:rsid w:val="00585CB3"/>
    <w:rsid w:val="005C3DD1"/>
    <w:rsid w:val="005C505D"/>
    <w:rsid w:val="005C5FB5"/>
    <w:rsid w:val="005D6282"/>
    <w:rsid w:val="005D67F1"/>
    <w:rsid w:val="005D7DE1"/>
    <w:rsid w:val="005F5F4C"/>
    <w:rsid w:val="00612091"/>
    <w:rsid w:val="00631548"/>
    <w:rsid w:val="006479EC"/>
    <w:rsid w:val="006512FB"/>
    <w:rsid w:val="00654731"/>
    <w:rsid w:val="006579DE"/>
    <w:rsid w:val="0066441B"/>
    <w:rsid w:val="00696248"/>
    <w:rsid w:val="006969D6"/>
    <w:rsid w:val="006A11F3"/>
    <w:rsid w:val="006A3A03"/>
    <w:rsid w:val="006B5188"/>
    <w:rsid w:val="006C158E"/>
    <w:rsid w:val="006C5252"/>
    <w:rsid w:val="006D0B31"/>
    <w:rsid w:val="006E2A02"/>
    <w:rsid w:val="006E5D10"/>
    <w:rsid w:val="006F7DC3"/>
    <w:rsid w:val="00705CD4"/>
    <w:rsid w:val="00710D5B"/>
    <w:rsid w:val="00730A55"/>
    <w:rsid w:val="00737626"/>
    <w:rsid w:val="007656EA"/>
    <w:rsid w:val="00765C8D"/>
    <w:rsid w:val="007708D7"/>
    <w:rsid w:val="00783171"/>
    <w:rsid w:val="007843FD"/>
    <w:rsid w:val="00791BA6"/>
    <w:rsid w:val="007A1E73"/>
    <w:rsid w:val="007A50A6"/>
    <w:rsid w:val="007B0657"/>
    <w:rsid w:val="007B188C"/>
    <w:rsid w:val="007B3B17"/>
    <w:rsid w:val="007C2E99"/>
    <w:rsid w:val="007C5675"/>
    <w:rsid w:val="007F139B"/>
    <w:rsid w:val="007F638A"/>
    <w:rsid w:val="008169B1"/>
    <w:rsid w:val="00816B6D"/>
    <w:rsid w:val="00834744"/>
    <w:rsid w:val="0086527A"/>
    <w:rsid w:val="00870F51"/>
    <w:rsid w:val="008747F9"/>
    <w:rsid w:val="008775EE"/>
    <w:rsid w:val="0087784C"/>
    <w:rsid w:val="00877A0D"/>
    <w:rsid w:val="008831B2"/>
    <w:rsid w:val="00894C77"/>
    <w:rsid w:val="00896AC6"/>
    <w:rsid w:val="00896C71"/>
    <w:rsid w:val="008A5863"/>
    <w:rsid w:val="008A7609"/>
    <w:rsid w:val="008B05EB"/>
    <w:rsid w:val="008B18FC"/>
    <w:rsid w:val="008B32E1"/>
    <w:rsid w:val="008C1B93"/>
    <w:rsid w:val="008D2FF8"/>
    <w:rsid w:val="008D5627"/>
    <w:rsid w:val="0090770A"/>
    <w:rsid w:val="00920230"/>
    <w:rsid w:val="00924483"/>
    <w:rsid w:val="00926AA4"/>
    <w:rsid w:val="0093231A"/>
    <w:rsid w:val="009402A0"/>
    <w:rsid w:val="00960A8A"/>
    <w:rsid w:val="00966F51"/>
    <w:rsid w:val="00986574"/>
    <w:rsid w:val="009935F3"/>
    <w:rsid w:val="00994B81"/>
    <w:rsid w:val="009A598C"/>
    <w:rsid w:val="009B79AB"/>
    <w:rsid w:val="009C2BAB"/>
    <w:rsid w:val="009C5513"/>
    <w:rsid w:val="009E28A0"/>
    <w:rsid w:val="009F0F1A"/>
    <w:rsid w:val="009F5F28"/>
    <w:rsid w:val="00A01406"/>
    <w:rsid w:val="00A40ED5"/>
    <w:rsid w:val="00A41D12"/>
    <w:rsid w:val="00A420DC"/>
    <w:rsid w:val="00A6311D"/>
    <w:rsid w:val="00A82573"/>
    <w:rsid w:val="00A832A6"/>
    <w:rsid w:val="00A956E4"/>
    <w:rsid w:val="00AA4620"/>
    <w:rsid w:val="00AA61B4"/>
    <w:rsid w:val="00AB02E0"/>
    <w:rsid w:val="00AC47FD"/>
    <w:rsid w:val="00AD3FBE"/>
    <w:rsid w:val="00AD5BAB"/>
    <w:rsid w:val="00AE67F5"/>
    <w:rsid w:val="00AF0EB8"/>
    <w:rsid w:val="00B16CC6"/>
    <w:rsid w:val="00B2098F"/>
    <w:rsid w:val="00B4354E"/>
    <w:rsid w:val="00B450BF"/>
    <w:rsid w:val="00B52734"/>
    <w:rsid w:val="00B63631"/>
    <w:rsid w:val="00B809B8"/>
    <w:rsid w:val="00B8570F"/>
    <w:rsid w:val="00B93A5A"/>
    <w:rsid w:val="00B96F5E"/>
    <w:rsid w:val="00BA6E82"/>
    <w:rsid w:val="00BB0E4D"/>
    <w:rsid w:val="00BB40F0"/>
    <w:rsid w:val="00BB561C"/>
    <w:rsid w:val="00C06D70"/>
    <w:rsid w:val="00C3373A"/>
    <w:rsid w:val="00C40026"/>
    <w:rsid w:val="00C4248B"/>
    <w:rsid w:val="00C4504F"/>
    <w:rsid w:val="00C46F69"/>
    <w:rsid w:val="00C51AED"/>
    <w:rsid w:val="00C55A95"/>
    <w:rsid w:val="00C73576"/>
    <w:rsid w:val="00C84637"/>
    <w:rsid w:val="00C90CCC"/>
    <w:rsid w:val="00CD4BBC"/>
    <w:rsid w:val="00CF14BA"/>
    <w:rsid w:val="00D31CD8"/>
    <w:rsid w:val="00D47A5A"/>
    <w:rsid w:val="00D50914"/>
    <w:rsid w:val="00D52FA4"/>
    <w:rsid w:val="00D635EF"/>
    <w:rsid w:val="00D676FF"/>
    <w:rsid w:val="00D67A12"/>
    <w:rsid w:val="00D73A7D"/>
    <w:rsid w:val="00D86785"/>
    <w:rsid w:val="00D87A20"/>
    <w:rsid w:val="00D9396C"/>
    <w:rsid w:val="00D94BBC"/>
    <w:rsid w:val="00DA4719"/>
    <w:rsid w:val="00DB0E9E"/>
    <w:rsid w:val="00DB55FE"/>
    <w:rsid w:val="00DB68CB"/>
    <w:rsid w:val="00DC0781"/>
    <w:rsid w:val="00DD056E"/>
    <w:rsid w:val="00DD32EA"/>
    <w:rsid w:val="00DD38F8"/>
    <w:rsid w:val="00DE086E"/>
    <w:rsid w:val="00DF0FDB"/>
    <w:rsid w:val="00DF407D"/>
    <w:rsid w:val="00E016BA"/>
    <w:rsid w:val="00E04503"/>
    <w:rsid w:val="00E10470"/>
    <w:rsid w:val="00E33F26"/>
    <w:rsid w:val="00E376F6"/>
    <w:rsid w:val="00E413D4"/>
    <w:rsid w:val="00E5049E"/>
    <w:rsid w:val="00E7390D"/>
    <w:rsid w:val="00EA143E"/>
    <w:rsid w:val="00EE042F"/>
    <w:rsid w:val="00EE1AE7"/>
    <w:rsid w:val="00F039E0"/>
    <w:rsid w:val="00F27BA0"/>
    <w:rsid w:val="00F41ACA"/>
    <w:rsid w:val="00F4672F"/>
    <w:rsid w:val="00F5592E"/>
    <w:rsid w:val="00F60E3D"/>
    <w:rsid w:val="00F62C96"/>
    <w:rsid w:val="00F6306E"/>
    <w:rsid w:val="00F7256D"/>
    <w:rsid w:val="00F9026C"/>
    <w:rsid w:val="00FB04D7"/>
    <w:rsid w:val="00FB146B"/>
    <w:rsid w:val="00FE092C"/>
    <w:rsid w:val="00FE11D9"/>
    <w:rsid w:val="00FE3C57"/>
    <w:rsid w:val="00FF2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F9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Название Знак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rsid w:val="008D56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nhideWhenUsed/>
    <w:rsid w:val="00236FA0"/>
    <w:pPr>
      <w:spacing w:before="240" w:after="24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A41D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1D12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Название Знак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rsid w:val="008D56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nhideWhenUsed/>
    <w:rsid w:val="00236FA0"/>
    <w:pPr>
      <w:spacing w:before="240" w:after="24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A41D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1D1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6F868-760C-44C8-A0A8-BB9048A0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Юлия</cp:lastModifiedBy>
  <cp:revision>2</cp:revision>
  <cp:lastPrinted>2015-03-05T11:22:00Z</cp:lastPrinted>
  <dcterms:created xsi:type="dcterms:W3CDTF">2023-01-18T19:47:00Z</dcterms:created>
  <dcterms:modified xsi:type="dcterms:W3CDTF">2023-01-18T19:47:00Z</dcterms:modified>
</cp:coreProperties>
</file>