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6552–ОАОФ/2/32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32</w:t>
      </w:r>
      <w:r>
        <w:rPr>
          <w:rFonts w:eastAsia="Times New Roman"/>
        </w:rPr>
        <w:t>: Автоматический принтер для нанесения паяльной пасты на печатные платы GD1200.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1 289 000.00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2023г.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