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6460–ОТПП/2/6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Каландаров А.Р. в размере 2 042 000,00 руб. (определение АС НСО от 04.08.2021 по делу № А45-869/2019, определение АС НСО от 08.04.2021 по делу № А45-869/2019)..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92 430.00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