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Швецов Юрий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назначение объекта: для ведения сельскохозяйственного производства, площадь объекта: 6447750 +/- 22218, адрес (местоположение) объекта: край Ставропольский, р-н Новоалександровский, вид права, доля в праве:	общая долевая собственность, доля в праве 100/59960, кадастровый номер: 26:04:000000:440..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1 282 500.00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А63-1030/2022.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Швецов Юрий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декабря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