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Низкорамный полуприцеп THP/SL2 GOLDHOFER, VIN WG0THPS2470029811, гос. номер. АТ612066, 2010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1 359 000.00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6447–ОАОФ/1/22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10:11:09;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Балицки Наталья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(ОГРНИП:305770002549094)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10:09:39;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(ОГРН:1176658009494)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21:54:05;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Петров Игорь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(ИНН:780720797855)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15:15:44;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16:15:17;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Хабибуллин Динар Рустамович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(ИНН:164305211156)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20:12:06;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13:26:10;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3 465 450.00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3 397 500.00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15:33:25.386898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15:33:05.418244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15:03:43.858295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15:02:07.453783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14:37:36.906784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14:30:27.548836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14:18:50.222716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14:02:22.365002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13:55:10.490217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13:35:19.484325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13:17:15.442839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13:16:57.108427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13:07:54.447122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13:05:56.812788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12:51:43.864796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12:47:56.941824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12:37:35.430239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12:32:36.286195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12:20:54.842788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12:19:21.837457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12:18:09.884052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12:16:03.019237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12:15:14.124080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12:11:18.342181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12:10:58.593366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12:08:55.995298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12:08:50.259159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12:04:19.193474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12:04:11.810581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12:03:30.774268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12:02:54.052924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12:01:37.195765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115612, Москва г, ул Братеевская, д. 27, к. 1, кв. 352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620143, СВЕРДЛОВСКАЯ ОБЛ, Г ЕКАТЕРИНБУРГ, УЛ МАШИНОСТРОИТЕЛЕЙ, Д 19, ОФ 135/14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3 465 450.00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