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871" w:y="105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pt;height:62pt;">
            <v:imagedata r:id="rId5" r:href="rId6"/>
          </v:shape>
        </w:pict>
      </w:r>
    </w:p>
    <w:p>
      <w:pPr>
        <w:pStyle w:val="Style3"/>
        <w:framePr w:w="4392" w:h="2412" w:hRule="exact" w:wrap="none" w:vAnchor="page" w:hAnchor="page" w:x="1239" w:y="2407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ФЕДЕРАЛЬНАЯ</w:t>
      </w:r>
      <w:bookmarkEnd w:id="0"/>
    </w:p>
    <w:p>
      <w:pPr>
        <w:pStyle w:val="Style3"/>
        <w:framePr w:w="4392" w:h="2412" w:hRule="exact" w:wrap="none" w:vAnchor="page" w:hAnchor="page" w:x="1239" w:y="2407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АНТИМОНОПОЛЬНАЯ СЛУЖБА</w:t>
        <w:br/>
      </w:r>
      <w:r>
        <w:rPr>
          <w:rStyle w:val="CharStyle5"/>
          <w:b/>
          <w:bCs/>
        </w:rPr>
        <w:t>УПРАВЛЕНИЕ</w:t>
      </w:r>
      <w:bookmarkEnd w:id="1"/>
    </w:p>
    <w:p>
      <w:pPr>
        <w:pStyle w:val="Style6"/>
        <w:framePr w:w="4392" w:h="2412" w:hRule="exact" w:wrap="none" w:vAnchor="page" w:hAnchor="page" w:x="1239" w:y="240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Федеральной антимонопольной службы</w:t>
        <w:br/>
        <w:t>по Санкт-Петербургу</w:t>
      </w:r>
    </w:p>
    <w:p>
      <w:pPr>
        <w:pStyle w:val="Style8"/>
        <w:framePr w:w="4392" w:h="2412" w:hRule="exact" w:wrap="none" w:vAnchor="page" w:hAnchor="page" w:x="1239" w:y="240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Адрес: Васильевский остров, 4-я линия, д. 13, лит. А, ■ г. Санкт-Петербург, 199004 тел. (812) 313-04-30, факс (812) 313-04-15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e-mail: </w:t>
      </w:r>
      <w:r>
        <w:fldChar w:fldCharType="begin"/>
      </w:r>
      <w:r>
        <w:rPr>
          <w:color w:val="000000"/>
        </w:rPr>
        <w:instrText> HYPERLINK "mailto:to78@fas.gov.ru"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to78@fas.gov.ru</w:t>
      </w:r>
      <w:r>
        <w:fldChar w:fldCharType="end"/>
      </w:r>
    </w:p>
    <w:p>
      <w:pPr>
        <w:pStyle w:val="Style10"/>
        <w:framePr w:w="3595" w:h="560" w:hRule="exact" w:wrap="none" w:vAnchor="page" w:hAnchor="page" w:x="1243" w:y="494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СПб УФАС России</w:t>
      </w:r>
    </w:p>
    <w:p>
      <w:pPr>
        <w:pStyle w:val="Style10"/>
        <w:framePr w:w="3595" w:h="560" w:hRule="exact" w:wrap="none" w:vAnchor="page" w:hAnchor="page" w:x="1243" w:y="494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320" w:right="2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N2 </w:t>
      </w:r>
      <w:r>
        <w:rPr>
          <w:lang w:val="ru-RU" w:eastAsia="ru-RU" w:bidi="ru-RU"/>
          <w:w w:val="100"/>
          <w:spacing w:val="0"/>
          <w:color w:val="000000"/>
          <w:position w:val="0"/>
        </w:rPr>
        <w:t>78/28745/22 от 05 .1 2 2022</w:t>
      </w:r>
    </w:p>
    <w:p>
      <w:pPr>
        <w:pStyle w:val="Style12"/>
        <w:framePr w:w="542" w:h="229" w:hRule="exact" w:wrap="none" w:vAnchor="page" w:hAnchor="page" w:x="1243" w:y="550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№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Заявитель: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Полтаринов А.С.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Рязанский пр., д. 83/2, к.2, кв. 11, Москва, 109542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247" w:line="260" w:lineRule="exact"/>
        <w:ind w:left="0" w:right="0" w:firstLine="0"/>
      </w:pPr>
      <w:r>
        <w:rPr>
          <w:rStyle w:val="CharStyle16"/>
        </w:rPr>
        <w:t>poltarinov@.vandex</w:t>
      </w:r>
      <w:r>
        <w:rPr>
          <w:rStyle w:val="CharStyle16"/>
          <w:lang w:val="ru-RU" w:eastAsia="ru-RU" w:bidi="ru-RU"/>
        </w:rPr>
        <w:t xml:space="preserve">. </w:t>
      </w:r>
      <w:r>
        <w:rPr>
          <w:rStyle w:val="CharStyle16"/>
        </w:rPr>
        <w:t>ru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Конкурсный управляющий: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Панова А.А.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наб. реки Карповки, д. 18, кв. 11 Санкт-Петербург, 197022 тел: (911) 7218271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236" w:line="293" w:lineRule="exact"/>
        <w:ind w:left="0" w:right="0" w:firstLine="0"/>
      </w:pPr>
      <w:r>
        <w:fldChar w:fldCharType="begin"/>
      </w:r>
      <w:r>
        <w:rPr>
          <w:rStyle w:val="CharStyle16"/>
        </w:rPr>
        <w:instrText> HYPERLINK "mailto:fmsk_torg@mail.ru" </w:instrText>
      </w:r>
      <w:r>
        <w:fldChar w:fldCharType="separate"/>
      </w:r>
      <w:r>
        <w:rPr>
          <w:rStyle w:val="Hyperlink"/>
        </w:rPr>
        <w:t>fmsk_torg@mail.ru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 </w:t>
      </w:r>
      <w:r>
        <w:fldChar w:fldCharType="begin"/>
      </w:r>
      <w:r>
        <w:rPr>
          <w:rStyle w:val="CharStyle16"/>
        </w:rPr>
        <w:instrText> HYPERLINK "mailto:vitrikanna@gmail.com" </w:instrText>
      </w:r>
      <w:r>
        <w:fldChar w:fldCharType="separate"/>
      </w:r>
      <w:r>
        <w:rPr>
          <w:rStyle w:val="Hyperlink"/>
        </w:rPr>
        <w:t>vitrikanna@gmail.com</w:t>
      </w:r>
      <w:r>
        <w:fldChar w:fldCharType="end"/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Оператор электронной площадки:</w:t>
      </w:r>
    </w:p>
    <w:p>
      <w:pPr>
        <w:pStyle w:val="Style14"/>
        <w:framePr w:w="4675" w:h="4797" w:hRule="exact" w:wrap="none" w:vAnchor="page" w:hAnchor="page" w:x="6475" w:y="149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ООО «ВЭТП» </w:t>
      </w:r>
      <w:r>
        <w:fldChar w:fldCharType="begin"/>
      </w:r>
      <w:r>
        <w:rPr>
          <w:color w:val="000000"/>
        </w:rPr>
        <w:instrText> HYPERLINK "mailto:bankrot@v-etp.ru"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bankrot@v-etp.ru</w:t>
      </w:r>
      <w:r>
        <w:fldChar w:fldCharType="end"/>
      </w:r>
    </w:p>
    <w:p>
      <w:pPr>
        <w:framePr w:wrap="none" w:vAnchor="page" w:hAnchor="page" w:x="3418" w:y="5509"/>
        <w:widowControl w:val="0"/>
        <w:rPr>
          <w:sz w:val="2"/>
          <w:szCs w:val="2"/>
        </w:rPr>
      </w:pPr>
      <w:r>
        <w:pict>
          <v:shape id="_x0000_s1027" type="#_x0000_t75" style="width:111pt;height:36pt;">
            <v:imagedata r:id="rId7" r:href="rId8"/>
          </v:shape>
        </w:pict>
      </w:r>
    </w:p>
    <w:p>
      <w:pPr>
        <w:pStyle w:val="Style17"/>
        <w:framePr w:w="10286" w:h="7377" w:hRule="exact" w:wrap="none" w:vAnchor="page" w:hAnchor="page" w:x="1191" w:y="7257"/>
        <w:widowControl w:val="0"/>
        <w:keepNext w:val="0"/>
        <w:keepLines w:val="0"/>
        <w:shd w:val="clear" w:color="auto" w:fill="auto"/>
        <w:bidi w:val="0"/>
        <w:jc w:val="left"/>
        <w:spacing w:before="0" w:after="221"/>
        <w:ind w:left="0" w:right="58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Уведомление о поступлении жалобы и приостановлении торгов </w:t>
      </w:r>
      <w:r>
        <w:rPr>
          <w:rStyle w:val="CharStyle19"/>
        </w:rPr>
        <w:t xml:space="preserve">(№6368-ОТПП)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 рассмотрения жалобы по существу</w:t>
      </w:r>
    </w:p>
    <w:p>
      <w:pPr>
        <w:pStyle w:val="Style14"/>
        <w:framePr w:w="10286" w:h="7377" w:hRule="exact" w:wrap="none" w:vAnchor="page" w:hAnchor="page" w:x="1191" w:y="725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Управление Федеральной антимонопольной службы по Санкт-Петербургу на основании ч. 11 ст. 18.1 Федерального закона от 26.07.2006 № 135-ФЗ «О защите конкуренции» </w:t>
      </w:r>
      <w:r>
        <w:rPr>
          <w:rStyle w:val="CharStyle20"/>
        </w:rPr>
        <w:t xml:space="preserve">уведомляет о поступлении жалобы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Полтаринова А.С. (вх. №30926-ЭП/22 от 02.12.2022) на действия Организатора торгов, Конкурсного управляющего — Панову А.А. при организации и проведении торгов в форме публичного предложения по продаже имущества должника (извещение размещено на сайте оператора электронной площадки ООО «ВЭТП», </w:t>
      </w:r>
      <w:r>
        <w:rPr>
          <w:rStyle w:val="CharStyle20"/>
        </w:rPr>
        <w:t>№6368-ОТПП) и о приостановлении торгов до рассмотрения жалобы по существу.</w:t>
      </w:r>
    </w:p>
    <w:p>
      <w:pPr>
        <w:pStyle w:val="Style14"/>
        <w:framePr w:w="10286" w:h="7377" w:hRule="exact" w:wrap="none" w:vAnchor="page" w:hAnchor="page" w:x="1191" w:y="725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Заявитель обжалует неправомерные действия Организатора торгов в части организации и проведении торгов.</w:t>
      </w:r>
    </w:p>
    <w:p>
      <w:pPr>
        <w:pStyle w:val="Style14"/>
        <w:framePr w:w="10286" w:h="7377" w:hRule="exact" w:wrap="none" w:vAnchor="page" w:hAnchor="page" w:x="1191" w:y="725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Информация о поступлении жалобы размещена на сайте антимонопольного органа - Санкт-Петербургского УФАС России: </w:t>
      </w:r>
      <w:r>
        <w:fldChar w:fldCharType="begin"/>
      </w:r>
      <w:r>
        <w:rPr>
          <w:rStyle w:val="CharStyle16"/>
        </w:rPr>
        <w:instrText> HYPERLINK "http://spb.fas.gov.ru" </w:instrText>
      </w:r>
      <w:r>
        <w:fldChar w:fldCharType="separate"/>
      </w:r>
      <w:r>
        <w:rPr>
          <w:rStyle w:val="Hyperlink"/>
        </w:rPr>
        <w:t>http://spb.fas.gov.ru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4"/>
        <w:framePr w:w="10286" w:h="7377" w:hRule="exact" w:wrap="none" w:vAnchor="page" w:hAnchor="page" w:x="1191" w:y="725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ч. 12 ст. 18.1 Закона о защите конкуренции «Организатор торгов, оператор электронной площадки, конкурсная или аукционная комиссия, действия (бездействие) которых обжалуются, в течение одного рабочего дня с момента получения уведомления обязаны известить лиц, подавших заявки на участие в торгах, о факте поступления жалобы, ее содержании, месте и времени ее рассмотрения».</w:t>
      </w:r>
    </w:p>
    <w:p>
      <w:pPr>
        <w:pStyle w:val="Style14"/>
        <w:framePr w:w="10286" w:h="7377" w:hRule="exact" w:wrap="none" w:vAnchor="page" w:hAnchor="page" w:x="1191" w:y="725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ч. 13 ст. 18.1 Закона о защите конкуренции «Организатор торгов, оператор электронной площадки, конкурсная или аукционная комиссия, заявитель, а также лица, подавшие заявки на участие в торгах, вправе направить в антимонопольный орган возражение на жалобу или дополнение к ней и участвовать в рассмотрении жалобы лично</w:t>
      </w:r>
    </w:p>
    <w:p>
      <w:pPr>
        <w:framePr w:wrap="none" w:vAnchor="page" w:hAnchor="page" w:x="1656" w:y="14855"/>
        <w:widowControl w:val="0"/>
        <w:rPr>
          <w:sz w:val="2"/>
          <w:szCs w:val="2"/>
        </w:rPr>
      </w:pPr>
      <w:r>
        <w:pict>
          <v:shape id="_x0000_s1028" type="#_x0000_t75" style="width:59pt;height:25pt;">
            <v:imagedata r:id="rId9" r:href="rId10"/>
          </v:shape>
        </w:pict>
      </w:r>
    </w:p>
    <w:p>
      <w:pPr>
        <w:pStyle w:val="Style21"/>
        <w:framePr w:wrap="none" w:vAnchor="page" w:hAnchor="page" w:x="1579" w:y="1560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2022-30989</w:t>
      </w:r>
    </w:p>
    <w:p>
      <w:pPr>
        <w:pStyle w:val="Style23"/>
        <w:framePr w:wrap="none" w:vAnchor="page" w:hAnchor="page" w:x="1191" w:y="15324"/>
        <w:widowControl w:val="0"/>
        <w:keepNext w:val="0"/>
        <w:keepLines w:val="0"/>
        <w:shd w:val="clear" w:color="auto" w:fill="auto"/>
        <w:bidi w:val="0"/>
        <w:jc w:val="left"/>
        <w:spacing w:before="0" w:after="0" w:line="380" w:lineRule="exact"/>
        <w:ind w:left="8300" w:right="0" w:firstLine="0"/>
      </w:pPr>
      <w:bookmarkStart w:id="2" w:name="bookmark2"/>
      <w:r>
        <w:rPr>
          <w:lang w:val="ru-RU" w:eastAsia="ru-RU" w:bidi="ru-RU"/>
          <w:color w:val="000000"/>
          <w:position w:val="0"/>
        </w:rPr>
        <w:t>424212</w:t>
      </w:r>
      <w:bookmarkEnd w:id="2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или через своих представителей». Возражение на жалобу должно содержать сведения, указанные в ч. 6 ст. 18.1 Закона о защите конкуренции.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соответствии с ч. 15 ст. 18.1 Закона о защите конкуренции </w:t>
      </w:r>
      <w:r>
        <w:rPr>
          <w:rStyle w:val="CharStyle20"/>
        </w:rPr>
        <w:t xml:space="preserve">Организатору торгов в срок до 08 декабря 2022 года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представить для рассмотрения жалобы по существу: письменные пояснения по доводам жалобы; извещение о проведении торгов; документацию о торгах; изменения, внесенные в документацию о торгах (если таковые вносились); разъяснения; заявки участников торгов; протоколы; в случае заключения договора с победителем торгов - копию договора.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соответствии с ч. 15 ст. 18.1 Закона о защите </w:t>
      </w:r>
      <w:r>
        <w:rPr>
          <w:rStyle w:val="CharStyle20"/>
        </w:rPr>
        <w:t xml:space="preserve">Финансовому управляющему в срок до 08 декабря 2022 года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представить для рассмотрения жалобы по существу: возражения; положение о порядке, сроках и условиях продажи реализуемого имущества; в случае заключения договора купли-продажи с победителем торгов - копию договора.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Вышеуказанную информацию </w:t>
      </w:r>
      <w:r>
        <w:rPr>
          <w:rStyle w:val="CharStyle20"/>
        </w:rPr>
        <w:t xml:space="preserve">направить на адрес электронной почты: </w:t>
      </w:r>
      <w:r>
        <w:fldChar w:fldCharType="begin"/>
      </w:r>
      <w:r>
        <w:rPr>
          <w:color w:val="000000"/>
        </w:rPr>
        <w:instrText> HYPERLINK "mailto:to78@fas.gov.ru"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to78@fas.gov.ru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fldChar w:fldCharType="begin"/>
      </w:r>
      <w:r>
        <w:rPr>
          <w:color w:val="000000"/>
        </w:rPr>
        <w:instrText> HYPERLINK "mailto:to78-zemskova@fas.gov.ru"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to78-zemskova@fas.gov.ru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fldChar w:fldCharType="begin"/>
      </w:r>
      <w:r>
        <w:rPr>
          <w:color w:val="000000"/>
        </w:rPr>
        <w:instrText> HYPERLINK "mailto:to78-gromova@fas.gov.ru"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to78-gromova@fas.gov.ru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отсутствия технической возможности предоставления документов в полном объеме, представить выписки из указанных документов.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Кроме того, </w:t>
      </w:r>
      <w:r>
        <w:rPr>
          <w:rStyle w:val="CharStyle20"/>
        </w:rPr>
        <w:t xml:space="preserve">Организатору торгов в срок до 08 декабря 2022 года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представить доказательства исполнения требований части 12 статьи 18.1 Закона о защите конкуренции.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Рассмотрение жалобы Заявителя на действия Организатора торгов (конкурной комиссии) при организации и проведении публичного предложения состоится </w:t>
      </w:r>
      <w:r>
        <w:rPr>
          <w:rStyle w:val="CharStyle20"/>
        </w:rPr>
        <w:t xml:space="preserve">08 декабря 2022 года в 11 часов 30 минут без вызова сторон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 основании Письма ФАС России №ПЗ/21986/20 от 19.03.2020 и Поручения ФАС России №АД-24/20 от 31.03.2020 посредством видеоконференцсвязи. Стороны могут участвовать в заседании Комиссии по ссылке </w:t>
      </w:r>
      <w:r>
        <w:fldChar w:fldCharType="begin"/>
      </w:r>
      <w:r>
        <w:rPr>
          <w:rStyle w:val="CharStyle16"/>
        </w:rPr>
        <w:instrText> HYPERLINK "https://fas7.tconf.rt.rU/c/7203483722" </w:instrText>
      </w:r>
      <w:r>
        <w:fldChar w:fldCharType="separate"/>
      </w:r>
      <w:r>
        <w:rPr>
          <w:rStyle w:val="Hyperlink"/>
        </w:rPr>
        <w:t>https://fas7.tconf.rt.rU/c/7203483722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силу ч. 18 ст. 18.1 Закона о защите конкуренции со дня направления уведомления торги приостанавливаются до рассмотрения жалобы на действия (бездействие) организатора торгов, оператора электронной площадки, конкурсной или аукционной комиссии по существу.</w:t>
      </w:r>
    </w:p>
    <w:p>
      <w:pPr>
        <w:pStyle w:val="Style14"/>
        <w:framePr w:w="10234" w:h="9864" w:hRule="exact" w:wrap="none" w:vAnchor="page" w:hAnchor="page" w:x="1040" w:y="1117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ч. 19 ст. 18.1 Закона о защите конкуренции в случае принятия жалобы к рассмотрению организатор торгов, которому в порядке, установленном ч. 11 настоящей статьи, направлено уведомление, не вправе заключать договор до принятия антимонопольным органом решения по жалобе. Договор, заключенный с нарушением требования, установленного настоящим пунктом, является ничтожным.</w:t>
      </w:r>
    </w:p>
    <w:p>
      <w:pPr>
        <w:pStyle w:val="Style14"/>
        <w:framePr w:w="10234" w:h="666" w:hRule="exact" w:wrap="none" w:vAnchor="page" w:hAnchor="page" w:x="1040" w:y="11512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19" w:right="18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Заместитель руководителя</w:t>
        <w:br/>
        <w:t>Санкт-Петербургского УФАС России</w:t>
      </w:r>
    </w:p>
    <w:p>
      <w:pPr>
        <w:framePr w:wrap="none" w:vAnchor="page" w:hAnchor="page" w:x="7002" w:y="10905"/>
        <w:widowControl w:val="0"/>
        <w:rPr>
          <w:sz w:val="2"/>
          <w:szCs w:val="2"/>
        </w:rPr>
      </w:pPr>
      <w:r>
        <w:pict>
          <v:shape id="_x0000_s1029" type="#_x0000_t75" style="width:213pt;height:99pt;">
            <v:imagedata r:id="rId11" r:href="rId12"/>
          </v:shape>
        </w:pict>
      </w:r>
    </w:p>
    <w:p>
      <w:pPr>
        <w:pStyle w:val="Style17"/>
        <w:framePr w:w="10234" w:h="557" w:hRule="exact" w:wrap="none" w:vAnchor="page" w:hAnchor="page" w:x="1040" w:y="12913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84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Исп. А.И. Громова тел:(</w:t>
      </w:r>
      <w:r>
        <w:rPr>
          <w:rStyle w:val="CharStyle25"/>
        </w:rPr>
        <w:t>812)3130420</w:t>
      </w:r>
    </w:p>
    <w:p>
      <w:pPr>
        <w:pStyle w:val="Style21"/>
        <w:framePr w:wrap="none" w:vAnchor="page" w:hAnchor="page" w:x="1319" w:y="1563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2022-30989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2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5">
    <w:name w:val="Заголовок №2 + 12 pt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Основной текст (3)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Основной текст (4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1">
    <w:name w:val="Подпись к картинке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6"/>
      <w:szCs w:val="16"/>
      <w:rFonts w:ascii="Microsoft Sans Serif" w:eastAsia="Microsoft Sans Serif" w:hAnsi="Microsoft Sans Serif" w:cs="Microsoft Sans Serif"/>
    </w:rPr>
  </w:style>
  <w:style w:type="character" w:customStyle="1" w:styleId="CharStyle13">
    <w:name w:val="Основной текст (5)_"/>
    <w:basedOn w:val="DefaultParagraphFont"/>
    <w:link w:val="Style12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Основной текст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6">
    <w:name w:val="Основной текст (2)"/>
    <w:basedOn w:val="CharStyle15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8">
    <w:name w:val="Основной текст (6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Основной текст (6) + Полужирный"/>
    <w:basedOn w:val="CharStyle18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Основной текст (2) + Полужирный"/>
    <w:basedOn w:val="CharStyle15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2">
    <w:name w:val="Колонтитул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Заголовок №1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38"/>
      <w:szCs w:val="38"/>
      <w:rFonts w:ascii="Franklin Gothic Heavy" w:eastAsia="Franklin Gothic Heavy" w:hAnsi="Franklin Gothic Heavy" w:cs="Franklin Gothic Heavy"/>
      <w:w w:val="66"/>
      <w:spacing w:val="80"/>
    </w:rPr>
  </w:style>
  <w:style w:type="character" w:customStyle="1" w:styleId="CharStyle25">
    <w:name w:val="Основной текст (6) + 11 pt"/>
    <w:basedOn w:val="CharStyle18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Заголовок №2"/>
    <w:basedOn w:val="Normal"/>
    <w:link w:val="CharStyle4"/>
    <w:pPr>
      <w:widowControl w:val="0"/>
      <w:shd w:val="clear" w:color="auto" w:fill="FFFFFF"/>
      <w:jc w:val="center"/>
      <w:outlineLvl w:val="1"/>
      <w:spacing w:after="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">
    <w:name w:val="Основной текст (3)"/>
    <w:basedOn w:val="Normal"/>
    <w:link w:val="CharStyle7"/>
    <w:pPr>
      <w:widowControl w:val="0"/>
      <w:shd w:val="clear" w:color="auto" w:fill="FFFFFF"/>
      <w:jc w:val="center"/>
      <w:spacing w:line="269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Основной текст (4)"/>
    <w:basedOn w:val="Normal"/>
    <w:link w:val="CharStyle9"/>
    <w:pPr>
      <w:widowControl w:val="0"/>
      <w:shd w:val="clear" w:color="auto" w:fill="FFFFFF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FFFFFF"/>
      <w:jc w:val="right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Microsoft Sans Serif" w:eastAsia="Microsoft Sans Serif" w:hAnsi="Microsoft Sans Serif" w:cs="Microsoft Sans Serif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7">
    <w:name w:val="Основной текст (6)"/>
    <w:basedOn w:val="Normal"/>
    <w:link w:val="CharStyle18"/>
    <w:pPr>
      <w:widowControl w:val="0"/>
      <w:shd w:val="clear" w:color="auto" w:fill="FFFFFF"/>
      <w:spacing w:after="240" w:line="269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1">
    <w:name w:val="Колонтитул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3">
    <w:name w:val="Заголовок №1"/>
    <w:basedOn w:val="Normal"/>
    <w:link w:val="CharStyle24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Franklin Gothic Heavy" w:eastAsia="Franklin Gothic Heavy" w:hAnsi="Franklin Gothic Heavy" w:cs="Franklin Gothic Heavy"/>
      <w:w w:val="66"/>
      <w:spacing w:val="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