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6429–ОАОФ/1/1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 (повторный), должник Ошмарин Роман Чингизович;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Toyota Funcargo, 2001 года выпуска, vin идентификационный номер: не установлен, цвет: золотистый, модель/№ двигателя: 2NZ/1703618, г/н T704НМ59, кузов № NCP200165925 (ПТС отсутствует)..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А50-24025/2021.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Ошмарин Роман Чингизович.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09:20:49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Яковлев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ИНН:212303600274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16:16:26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Мокин Игорь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ИНН:593200034250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15:19:46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Воинков Андрей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ИНН:667101487300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15:19:46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Воинков Андрей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ИНН:667101487300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16:16:26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Мокин Игорь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ИНН:593200034250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09:20:49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Яковлев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ИНН:212303600274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Пункт 3.12.3. Положения о порядке, сроках и условиях реализации имущества, утвержденного Определением Арбитражного суда Пермского края от 09 августа 2022 года, по Делу № А50-24025/2021 (заявителем не внесен задаток в размере и сроки, установленные настоящим Положением)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(Евдокимов Алексей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Евдокимов Алексей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