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6410–ОАОФ/1/2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6410-ОАОФ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ПАО Специального машиностроения металлургии "Мотовилихинские заводы"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категория земель: земли населенных пунктов, разрешенное использование: промышленные и складские объекты II класса вредности, площадь 29442 кв.м., кадастровый номер 59:01:4319174:25, адрес: Пермский край, г. Пермь, Мотовилихинский район, юго-западнее объекта недвижимости, расположенного по адресу: ул. 1905 года, 35.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31 500 000.00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ноября 2022г.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