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6385–ОАЗФ/2/47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6385-ОАЗФ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47</w:t>
      </w:r>
      <w:r>
        <w:rPr>
          <w:rFonts w:eastAsia="Times New Roman"/>
        </w:rPr>
        <w:t>: Тягач седельный КамАЗ 54115С, № шасси (рамы) 2125890, № кабины 1768461, 2000 г.в., гос.и регистр.знак С 701 ЕУ 154, VIN XTC54115CY2125890. Местонахождение: Алтайский край, г. Барнаул, ул. Трактовая, 46..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434 206.80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«17» октября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«22» ноября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«25» ноября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